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8E3" w:rsidRDefault="00331B79">
      <w:pPr>
        <w:ind w:right="-5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2"/>
          <w:szCs w:val="22"/>
          <w:shd w:val="clear" w:color="auto" w:fill="FFFFFF"/>
          <w:lang w:eastAsia="en-US"/>
        </w:rPr>
        <w:t xml:space="preserve">                            </w:t>
      </w:r>
    </w:p>
    <w:p w:rsidR="00C528E3" w:rsidRDefault="00331B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Актуальная</w:t>
      </w:r>
    </w:p>
    <w:p w:rsidR="00C528E3" w:rsidRDefault="00331B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версия муниципальной программы</w:t>
      </w:r>
    </w:p>
    <w:p w:rsidR="00C528E3" w:rsidRDefault="00C528E3">
      <w:pPr>
        <w:jc w:val="center"/>
        <w:rPr>
          <w:sz w:val="28"/>
          <w:szCs w:val="28"/>
        </w:rPr>
      </w:pPr>
    </w:p>
    <w:p w:rsidR="00C528E3" w:rsidRDefault="00331B79">
      <w:pPr>
        <w:jc w:val="center"/>
        <w:rPr>
          <w:sz w:val="28"/>
          <w:szCs w:val="28"/>
        </w:rPr>
      </w:pPr>
      <w:r>
        <w:rPr>
          <w:b/>
          <w:sz w:val="40"/>
          <w:szCs w:val="40"/>
        </w:rPr>
        <w:t>Ремонт и реконструкция объектов теплоснабжения МО «Город Всеволожск»</w:t>
      </w:r>
    </w:p>
    <w:p w:rsidR="00C528E3" w:rsidRDefault="00331B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Утверждена: Постановление администрации Всеволожского муниципального района Ленинградской области от 28.12.2023 </w:t>
      </w:r>
      <w:r>
        <w:rPr>
          <w:sz w:val="28"/>
          <w:szCs w:val="28"/>
        </w:rPr>
        <w:t>№5334.</w:t>
      </w:r>
    </w:p>
    <w:p w:rsidR="00C528E3" w:rsidRDefault="00C528E3">
      <w:pPr>
        <w:jc w:val="center"/>
        <w:rPr>
          <w:sz w:val="28"/>
          <w:szCs w:val="28"/>
        </w:rPr>
      </w:pPr>
    </w:p>
    <w:p w:rsidR="00C528E3" w:rsidRDefault="00331B79">
      <w:pPr>
        <w:jc w:val="center"/>
        <w:rPr>
          <w:sz w:val="28"/>
          <w:szCs w:val="28"/>
        </w:rPr>
      </w:pPr>
      <w:r>
        <w:rPr>
          <w:sz w:val="28"/>
          <w:szCs w:val="28"/>
        </w:rPr>
        <w:t>(в ред. постановлений администрации: от 22.02.2024 № 675, от 18.03.2024 №995, от 15.07.2024 №5334, от 24.09.2024 №3910, от 28.11.2024 №4715, от 18.12.2024 №5024, от 24.02.2025 №555, от 26.03.2025 №963, от 18.06.2025 №2168, от 07.08.2025 №2874, от 0</w:t>
      </w:r>
      <w:r>
        <w:rPr>
          <w:sz w:val="28"/>
          <w:szCs w:val="28"/>
        </w:rPr>
        <w:t>7.10.2025 №3675, от 26.11.2025 №4370, от 19.01.2026 № 73, от 30.01.2026 № 265, от 30.04.2026 № 1576, от 15.05.2026 № 1758, от 19.08.2026 № 3147</w:t>
      </w:r>
      <w:r>
        <w:rPr>
          <w:sz w:val="28"/>
          <w:szCs w:val="28"/>
        </w:rPr>
        <w:t>)</w:t>
      </w:r>
    </w:p>
    <w:p w:rsidR="00C528E3" w:rsidRDefault="00C528E3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jc w:val="center"/>
        <w:rPr>
          <w:b/>
          <w:sz w:val="28"/>
          <w:szCs w:val="28"/>
        </w:rPr>
      </w:pPr>
    </w:p>
    <w:p w:rsidR="00C528E3" w:rsidRDefault="00C528E3">
      <w:pPr>
        <w:rPr>
          <w:b/>
          <w:sz w:val="28"/>
          <w:szCs w:val="28"/>
        </w:rPr>
      </w:pPr>
    </w:p>
    <w:p w:rsidR="00C528E3" w:rsidRDefault="00C528E3">
      <w:pPr>
        <w:rPr>
          <w:sz w:val="28"/>
          <w:szCs w:val="28"/>
        </w:rPr>
      </w:pPr>
    </w:p>
    <w:p w:rsidR="00C528E3" w:rsidRDefault="00331B79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 муниципальной программы</w:t>
      </w:r>
    </w:p>
    <w:p w:rsidR="00C528E3" w:rsidRDefault="00331B79">
      <w:pPr>
        <w:jc w:val="center"/>
        <w:rPr>
          <w:sz w:val="28"/>
          <w:szCs w:val="28"/>
        </w:rPr>
      </w:pPr>
      <w:r>
        <w:rPr>
          <w:sz w:val="28"/>
          <w:szCs w:val="28"/>
        </w:rPr>
        <w:t>«Ремонт и реконструкция объектов теплоснабжения МО «Город Всеволожск»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34"/>
        <w:gridCol w:w="5745"/>
      </w:tblGrid>
      <w:tr w:rsidR="00C528E3" w:rsidTr="00331B79">
        <w:trPr>
          <w:trHeight w:val="610"/>
        </w:trPr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2024-2028 годы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tabs>
                <w:tab w:val="left" w:pos="304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города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города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повышения уровня жизни населения на территории города Всеволожска 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spacing w:before="40" w:after="40"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надежности коммунальных систем жизнеобеспечения населения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spacing w:before="40" w:after="40"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>
              <w:rPr>
                <w:spacing w:val="-8"/>
                <w:sz w:val="28"/>
                <w:szCs w:val="28"/>
              </w:rPr>
              <w:t>овышени</w:t>
            </w:r>
            <w:r>
              <w:rPr>
                <w:spacing w:val="-8"/>
                <w:sz w:val="28"/>
                <w:szCs w:val="28"/>
              </w:rPr>
              <w:t xml:space="preserve">е энергоэффективности на сетях </w:t>
            </w:r>
            <w:r>
              <w:rPr>
                <w:spacing w:val="-8"/>
                <w:sz w:val="28"/>
                <w:szCs w:val="28"/>
              </w:rPr>
              <w:br/>
              <w:t>и объектах теплоснабжения и системы</w:t>
            </w:r>
            <w:r>
              <w:rPr>
                <w:sz w:val="28"/>
                <w:szCs w:val="28"/>
              </w:rPr>
              <w:t xml:space="preserve"> горячего водоснабжения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spacing w:before="40" w:after="40"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реализуемой муниципальной программе не предусмотрено</w:t>
            </w:r>
          </w:p>
        </w:tc>
      </w:tr>
      <w:tr w:rsidR="00331B79" w:rsidTr="00331B79"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B79" w:rsidRPr="00453B21" w:rsidRDefault="00331B79" w:rsidP="00331B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реализации, (рублей)</w:t>
            </w:r>
          </w:p>
        </w:tc>
        <w:tc>
          <w:tcPr>
            <w:tcW w:w="5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B79" w:rsidRPr="00453B21" w:rsidRDefault="00331B79" w:rsidP="00331B79">
            <w:pPr>
              <w:spacing w:before="40" w:after="40" w:line="260" w:lineRule="exact"/>
              <w:rPr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 xml:space="preserve">Общий объем финансирования муниципальной программы на 2024-2028 годы составляет     </w:t>
            </w:r>
            <w:r>
              <w:rPr>
                <w:b/>
                <w:bCs/>
                <w:color w:val="000000"/>
                <w:sz w:val="28"/>
                <w:szCs w:val="28"/>
              </w:rPr>
              <w:t>664 950 796,28</w:t>
            </w:r>
            <w:r w:rsidRPr="00453B21">
              <w:rPr>
                <w:b/>
                <w:bCs/>
                <w:color w:val="000000"/>
              </w:rPr>
              <w:t xml:space="preserve"> </w:t>
            </w:r>
            <w:r w:rsidRPr="00453B21">
              <w:rPr>
                <w:sz w:val="28"/>
                <w:szCs w:val="28"/>
              </w:rPr>
              <w:t>руб., в том числе по годам:</w:t>
            </w:r>
          </w:p>
          <w:p w:rsidR="00331B79" w:rsidRPr="00453B21" w:rsidRDefault="00331B79" w:rsidP="00331B79">
            <w:pPr>
              <w:spacing w:before="40" w:after="40" w:line="260" w:lineRule="exact"/>
              <w:rPr>
                <w:bCs/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 xml:space="preserve">2024 год – </w:t>
            </w:r>
            <w:r w:rsidRPr="00453B21">
              <w:rPr>
                <w:bCs/>
                <w:sz w:val="28"/>
                <w:szCs w:val="28"/>
              </w:rPr>
              <w:t xml:space="preserve">167 978 624,88 </w:t>
            </w:r>
            <w:r w:rsidRPr="00453B21">
              <w:rPr>
                <w:sz w:val="28"/>
                <w:szCs w:val="28"/>
              </w:rPr>
              <w:t xml:space="preserve">руб. </w:t>
            </w:r>
          </w:p>
          <w:p w:rsidR="00331B79" w:rsidRPr="00453B21" w:rsidRDefault="00331B79" w:rsidP="00331B79">
            <w:pPr>
              <w:spacing w:before="40" w:after="40" w:line="260" w:lineRule="exact"/>
              <w:rPr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 xml:space="preserve">2025 год – </w:t>
            </w:r>
            <w:r>
              <w:rPr>
                <w:bCs/>
                <w:sz w:val="28"/>
                <w:szCs w:val="28"/>
              </w:rPr>
              <w:t>215 580 271,40</w:t>
            </w:r>
            <w:r w:rsidRPr="00453B21">
              <w:rPr>
                <w:b/>
                <w:bCs/>
                <w:sz w:val="28"/>
                <w:szCs w:val="28"/>
              </w:rPr>
              <w:t xml:space="preserve"> </w:t>
            </w:r>
            <w:r w:rsidRPr="00453B21">
              <w:rPr>
                <w:sz w:val="28"/>
                <w:szCs w:val="28"/>
              </w:rPr>
              <w:t>руб.</w:t>
            </w:r>
          </w:p>
          <w:p w:rsidR="00331B79" w:rsidRPr="00453B21" w:rsidRDefault="00331B79" w:rsidP="00331B79">
            <w:pPr>
              <w:spacing w:before="40" w:after="40" w:line="260" w:lineRule="exact"/>
              <w:rPr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81 391 900,00</w:t>
            </w:r>
            <w:r w:rsidRPr="00453B21">
              <w:rPr>
                <w:sz w:val="28"/>
                <w:szCs w:val="28"/>
              </w:rPr>
              <w:t xml:space="preserve"> руб. </w:t>
            </w:r>
          </w:p>
          <w:p w:rsidR="00331B79" w:rsidRPr="00453B21" w:rsidRDefault="00331B79" w:rsidP="00331B79">
            <w:pPr>
              <w:spacing w:before="40" w:after="40" w:line="260" w:lineRule="exact"/>
              <w:rPr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100 000</w:t>
            </w:r>
            <w:r w:rsidRPr="00453B21">
              <w:rPr>
                <w:sz w:val="28"/>
                <w:szCs w:val="28"/>
              </w:rPr>
              <w:t> 000,00 руб.</w:t>
            </w:r>
          </w:p>
          <w:p w:rsidR="00331B79" w:rsidRPr="00453B21" w:rsidRDefault="00331B79" w:rsidP="00331B79">
            <w:pPr>
              <w:spacing w:before="40" w:after="40" w:line="260" w:lineRule="exact"/>
              <w:rPr>
                <w:sz w:val="28"/>
                <w:szCs w:val="28"/>
              </w:rPr>
            </w:pPr>
            <w:r w:rsidRPr="00453B21">
              <w:rPr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100 000</w:t>
            </w:r>
            <w:r w:rsidRPr="00453B21">
              <w:rPr>
                <w:sz w:val="28"/>
                <w:szCs w:val="28"/>
              </w:rPr>
              <w:t> 000,00 руб.</w:t>
            </w:r>
          </w:p>
        </w:tc>
      </w:tr>
      <w:tr w:rsidR="00C528E3" w:rsidTr="00331B79"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ind w:firstLine="2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расходы не предусмотрены</w:t>
            </w:r>
          </w:p>
        </w:tc>
      </w:tr>
    </w:tbl>
    <w:p w:rsidR="00C528E3" w:rsidRDefault="00C528E3">
      <w:pPr>
        <w:pStyle w:val="af8"/>
        <w:shd w:val="clear" w:color="auto" w:fill="FFFFFF"/>
        <w:tabs>
          <w:tab w:val="left" w:pos="-120"/>
          <w:tab w:val="left" w:pos="1080"/>
          <w:tab w:val="left" w:pos="9072"/>
        </w:tabs>
        <w:ind w:right="42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528E3" w:rsidRDefault="00C528E3">
      <w:pPr>
        <w:pStyle w:val="af8"/>
        <w:shd w:val="clear" w:color="auto" w:fill="FFFFFF"/>
        <w:tabs>
          <w:tab w:val="left" w:pos="-120"/>
          <w:tab w:val="left" w:pos="1080"/>
          <w:tab w:val="left" w:pos="9072"/>
        </w:tabs>
        <w:ind w:right="42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528E3" w:rsidRDefault="00C528E3">
      <w:pPr>
        <w:pStyle w:val="af8"/>
        <w:shd w:val="clear" w:color="auto" w:fill="FFFFFF"/>
        <w:tabs>
          <w:tab w:val="left" w:pos="-120"/>
          <w:tab w:val="left" w:pos="1080"/>
          <w:tab w:val="left" w:pos="9072"/>
        </w:tabs>
        <w:ind w:right="426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528E3" w:rsidRDefault="00331B79">
      <w:pPr>
        <w:shd w:val="clear" w:color="auto" w:fill="FFFFFF"/>
        <w:tabs>
          <w:tab w:val="left" w:pos="-120"/>
          <w:tab w:val="left" w:pos="1080"/>
          <w:tab w:val="left" w:pos="9072"/>
        </w:tabs>
        <w:spacing w:after="200" w:line="276" w:lineRule="auto"/>
        <w:ind w:left="720" w:right="426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Раздел 1. Общая характеристика, основные проблемы и прогноз развития сферы реализации программы</w:t>
      </w:r>
    </w:p>
    <w:p w:rsidR="00C528E3" w:rsidRDefault="00C528E3">
      <w:pPr>
        <w:shd w:val="clear" w:color="auto" w:fill="FFFFFF"/>
        <w:tabs>
          <w:tab w:val="left" w:pos="-120"/>
          <w:tab w:val="left" w:pos="1080"/>
          <w:tab w:val="left" w:pos="9072"/>
        </w:tabs>
        <w:spacing w:after="200" w:line="276" w:lineRule="auto"/>
        <w:ind w:left="720" w:right="426"/>
        <w:contextualSpacing/>
        <w:jc w:val="center"/>
        <w:rPr>
          <w:b/>
          <w:bCs/>
          <w:sz w:val="28"/>
          <w:szCs w:val="28"/>
        </w:rPr>
      </w:pPr>
    </w:p>
    <w:p w:rsidR="00C528E3" w:rsidRDefault="00331B79">
      <w:pPr>
        <w:spacing w:before="120" w:after="200"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Горячее водоснабжение</w:t>
      </w:r>
      <w:r>
        <w:rPr>
          <w:sz w:val="28"/>
          <w:szCs w:val="28"/>
          <w:shd w:val="clear" w:color="auto" w:fill="FFFFFF"/>
        </w:rPr>
        <w:t xml:space="preserve"> - круглосуточное обеспечение потребителя горячей водой надлежащего качества, подаваемой в необходимых объемах                         </w:t>
      </w:r>
      <w:r>
        <w:rPr>
          <w:sz w:val="28"/>
          <w:szCs w:val="28"/>
          <w:shd w:val="clear" w:color="auto" w:fill="FFFFFF"/>
        </w:rPr>
        <w:t xml:space="preserve">        по присоединенной сети в жилое помещение.</w:t>
      </w:r>
    </w:p>
    <w:p w:rsidR="00C528E3" w:rsidRDefault="00331B79">
      <w:pPr>
        <w:spacing w:after="200" w:line="276" w:lineRule="auto"/>
        <w:ind w:right="-1" w:firstLine="709"/>
        <w:contextualSpacing/>
        <w:jc w:val="both"/>
        <w:rPr>
          <w:sz w:val="28"/>
          <w:szCs w:val="28"/>
          <w:shd w:val="clear" w:color="auto" w:fill="FFFEFF"/>
        </w:rPr>
      </w:pPr>
      <w:r>
        <w:rPr>
          <w:b/>
          <w:bCs/>
          <w:sz w:val="28"/>
          <w:szCs w:val="28"/>
        </w:rPr>
        <w:t>Теплоснабжение</w:t>
      </w:r>
      <w:r>
        <w:rPr>
          <w:sz w:val="28"/>
          <w:szCs w:val="28"/>
          <w:shd w:val="clear" w:color="auto" w:fill="FFFEFF"/>
        </w:rPr>
        <w:t xml:space="preserve"> - снабжение теплом жилых, общественных </w:t>
      </w:r>
      <w:r>
        <w:rPr>
          <w:sz w:val="28"/>
          <w:szCs w:val="28"/>
          <w:shd w:val="clear" w:color="auto" w:fill="FFFEFF"/>
        </w:rPr>
        <w:br/>
        <w:t>и промышленных зданий (сооружений) для обеспечения коммунально-бытовых (отопление, вентиляция, горячее водоснабжение) и технологических нужд потребител</w:t>
      </w:r>
      <w:r>
        <w:rPr>
          <w:sz w:val="28"/>
          <w:szCs w:val="28"/>
          <w:shd w:val="clear" w:color="auto" w:fill="FFFEFF"/>
        </w:rPr>
        <w:t>ей.</w:t>
      </w:r>
    </w:p>
    <w:p w:rsidR="00C528E3" w:rsidRDefault="00331B79">
      <w:pPr>
        <w:spacing w:after="200" w:line="276" w:lineRule="auto"/>
        <w:ind w:right="-1" w:firstLine="709"/>
        <w:contextualSpacing/>
        <w:jc w:val="both"/>
        <w:rPr>
          <w:sz w:val="28"/>
          <w:szCs w:val="28"/>
          <w:shd w:val="clear" w:color="auto" w:fill="FFFEFF"/>
        </w:rPr>
      </w:pPr>
      <w:r>
        <w:rPr>
          <w:b/>
          <w:spacing w:val="-10"/>
          <w:sz w:val="28"/>
          <w:szCs w:val="28"/>
          <w:shd w:val="clear" w:color="auto" w:fill="FFFEFF"/>
        </w:rPr>
        <w:t>Энергосбережение</w:t>
      </w:r>
      <w:r>
        <w:rPr>
          <w:spacing w:val="-10"/>
          <w:sz w:val="28"/>
          <w:szCs w:val="28"/>
          <w:shd w:val="clear" w:color="auto" w:fill="FFFEFF"/>
        </w:rPr>
        <w:t xml:space="preserve"> - реализация комплекса организационных, правовых, производственных, научных</w:t>
      </w:r>
      <w:r>
        <w:rPr>
          <w:sz w:val="28"/>
          <w:szCs w:val="28"/>
          <w:shd w:val="clear" w:color="auto" w:fill="FFFEFF"/>
        </w:rPr>
        <w:t>, экономических, технических и других мер, направленных на рациональное использование и экономное расходование топливно-энергетических ресурсов.</w:t>
      </w:r>
    </w:p>
    <w:p w:rsidR="00C528E3" w:rsidRDefault="00331B79">
      <w:pPr>
        <w:spacing w:after="200" w:line="276" w:lineRule="auto"/>
        <w:ind w:right="-1" w:firstLine="709"/>
        <w:contextualSpacing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</w:rPr>
        <w:t>Энергоэффективность</w:t>
      </w:r>
      <w:r>
        <w:rPr>
          <w:color w:val="222222"/>
          <w:sz w:val="28"/>
          <w:szCs w:val="28"/>
          <w:shd w:val="clear" w:color="auto" w:fill="FFFFFF"/>
        </w:rPr>
        <w:t xml:space="preserve"> - комплекс организационных, экономических </w:t>
      </w:r>
      <w:r>
        <w:rPr>
          <w:color w:val="222222"/>
          <w:sz w:val="28"/>
          <w:szCs w:val="28"/>
          <w:shd w:val="clear" w:color="auto" w:fill="FFFFFF"/>
        </w:rPr>
        <w:br/>
      </w:r>
      <w:r>
        <w:rPr>
          <w:color w:val="222222"/>
          <w:spacing w:val="-12"/>
          <w:sz w:val="28"/>
          <w:szCs w:val="28"/>
          <w:shd w:val="clear" w:color="auto" w:fill="FFFFFF"/>
        </w:rPr>
        <w:t>и технологических мер, направленных на повышение значения рационального использования энергетических</w:t>
      </w:r>
      <w:r>
        <w:rPr>
          <w:color w:val="222222"/>
          <w:sz w:val="28"/>
          <w:szCs w:val="28"/>
          <w:shd w:val="clear" w:color="auto" w:fill="FFFFFF"/>
        </w:rPr>
        <w:t xml:space="preserve"> ресурсов в производственной, бытовой и научно-технических сферах. </w:t>
      </w:r>
    </w:p>
    <w:p w:rsidR="00C528E3" w:rsidRDefault="00331B79">
      <w:pPr>
        <w:ind w:firstLine="709"/>
        <w:jc w:val="both"/>
        <w:rPr>
          <w:spacing w:val="-8"/>
          <w:sz w:val="28"/>
          <w:szCs w:val="28"/>
          <w:shd w:val="clear" w:color="auto" w:fill="FFFFFF"/>
        </w:rPr>
      </w:pPr>
      <w:r>
        <w:rPr>
          <w:spacing w:val="-12"/>
          <w:sz w:val="28"/>
          <w:szCs w:val="28"/>
          <w:shd w:val="clear" w:color="auto" w:fill="FFFFFF"/>
        </w:rPr>
        <w:t>Теплоснабжение г. Всеволо</w:t>
      </w:r>
      <w:r>
        <w:rPr>
          <w:spacing w:val="-12"/>
          <w:sz w:val="28"/>
          <w:szCs w:val="28"/>
          <w:shd w:val="clear" w:color="auto" w:fill="FFFFFF"/>
        </w:rPr>
        <w:t xml:space="preserve">жска осуществляется в основном централизованно </w:t>
      </w:r>
      <w:r>
        <w:rPr>
          <w:spacing w:val="-10"/>
          <w:sz w:val="28"/>
          <w:szCs w:val="28"/>
          <w:shd w:val="clear" w:color="auto" w:fill="FFFFFF"/>
        </w:rPr>
        <w:t>от источников теплоснабжения, находящихся на балансе у ресурсоснабжающих организаций</w:t>
      </w:r>
      <w:r>
        <w:rPr>
          <w:sz w:val="28"/>
          <w:szCs w:val="28"/>
          <w:shd w:val="clear" w:color="auto" w:fill="FFFFFF"/>
        </w:rPr>
        <w:t>, расположенных на территории МО «Город Всеволожск»</w:t>
      </w:r>
      <w:r>
        <w:rPr>
          <w:spacing w:val="-10"/>
          <w:sz w:val="28"/>
          <w:szCs w:val="28"/>
          <w:shd w:val="clear" w:color="auto" w:fill="FFFFFF"/>
        </w:rPr>
        <w:t xml:space="preserve">. В МО </w:t>
      </w:r>
      <w:r>
        <w:rPr>
          <w:sz w:val="28"/>
          <w:szCs w:val="28"/>
          <w:shd w:val="clear" w:color="auto" w:fill="FFFFFF"/>
        </w:rPr>
        <w:t xml:space="preserve">«Город Всеволожск» теплоснабжение </w:t>
      </w:r>
      <w:r>
        <w:rPr>
          <w:spacing w:val="-8"/>
          <w:sz w:val="28"/>
          <w:szCs w:val="28"/>
          <w:shd w:val="clear" w:color="auto" w:fill="FFFFFF"/>
        </w:rPr>
        <w:t>осуществляется от 13 муниципальны</w:t>
      </w:r>
      <w:r>
        <w:rPr>
          <w:spacing w:val="-8"/>
          <w:sz w:val="28"/>
          <w:szCs w:val="28"/>
          <w:shd w:val="clear" w:color="auto" w:fill="FFFFFF"/>
        </w:rPr>
        <w:t xml:space="preserve">х котельных по тепловым сетям, протяженностью более 70 км в двухтрубном исполнении. 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процент физического износа котельных составляет более 66%, </w:t>
      </w:r>
      <w:r>
        <w:rPr>
          <w:sz w:val="28"/>
          <w:szCs w:val="28"/>
        </w:rPr>
        <w:br/>
        <w:t>а средний износ тепловых сетей - около 70 %.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pacing w:val="-6"/>
          <w:sz w:val="28"/>
          <w:szCs w:val="28"/>
          <w:shd w:val="clear" w:color="auto" w:fill="FFFFFF"/>
        </w:rPr>
        <w:t>Таким образом, город Всеволожск нуждается в проведении мероп</w:t>
      </w:r>
      <w:r>
        <w:rPr>
          <w:spacing w:val="-6"/>
          <w:sz w:val="28"/>
          <w:szCs w:val="28"/>
          <w:shd w:val="clear" w:color="auto" w:fill="FFFFFF"/>
        </w:rPr>
        <w:t xml:space="preserve">риятий </w:t>
      </w:r>
      <w:r>
        <w:rPr>
          <w:spacing w:val="-10"/>
          <w:sz w:val="28"/>
          <w:szCs w:val="28"/>
          <w:shd w:val="clear" w:color="auto" w:fill="FFFFFF"/>
        </w:rPr>
        <w:t xml:space="preserve">по </w:t>
      </w:r>
      <w:r>
        <w:rPr>
          <w:color w:val="000000"/>
          <w:spacing w:val="-10"/>
          <w:sz w:val="28"/>
          <w:szCs w:val="28"/>
        </w:rPr>
        <w:t xml:space="preserve">улучшению состояния инженерной инфраструктуры </w:t>
      </w:r>
      <w:r>
        <w:rPr>
          <w:spacing w:val="-10"/>
          <w:sz w:val="28"/>
          <w:szCs w:val="28"/>
        </w:rPr>
        <w:t>и внедрению современных энергоэффективных</w:t>
      </w:r>
      <w:r>
        <w:rPr>
          <w:sz w:val="28"/>
          <w:szCs w:val="28"/>
        </w:rPr>
        <w:t xml:space="preserve"> технологий.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перспективе развития жилищно-коммунального комплекса МО «Город Всеволожск» - обеспечение безопасных и комфортных условий проживания населения МО</w:t>
      </w:r>
      <w:r>
        <w:rPr>
          <w:sz w:val="28"/>
          <w:szCs w:val="28"/>
          <w:shd w:val="clear" w:color="auto" w:fill="FFFFFF"/>
        </w:rPr>
        <w:t xml:space="preserve"> «Город Всеволожск», в том числе оптимизация, развитие и модернизация коммунальных систем.</w:t>
      </w:r>
    </w:p>
    <w:p w:rsidR="00C528E3" w:rsidRDefault="00C528E3">
      <w:pPr>
        <w:ind w:firstLine="709"/>
        <w:jc w:val="both"/>
        <w:rPr>
          <w:sz w:val="28"/>
          <w:szCs w:val="28"/>
        </w:rPr>
      </w:pPr>
    </w:p>
    <w:p w:rsidR="00C528E3" w:rsidRDefault="00331B79">
      <w:pPr>
        <w:spacing w:after="200" w:line="276" w:lineRule="auto"/>
        <w:ind w:left="720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2. Приоритеты и цели государственной (муниципальной) политики в сфере реализации программы</w:t>
      </w:r>
    </w:p>
    <w:p w:rsidR="00C528E3" w:rsidRDefault="00331B79">
      <w:pPr>
        <w:tabs>
          <w:tab w:val="left" w:pos="0"/>
        </w:tabs>
        <w:spacing w:before="120" w:after="20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 целью Программы является создание условий для повышения у</w:t>
      </w:r>
      <w:r>
        <w:rPr>
          <w:color w:val="000000"/>
          <w:sz w:val="28"/>
          <w:szCs w:val="28"/>
        </w:rPr>
        <w:t>ровня жизни населения на территории города Всеволожска,</w:t>
      </w:r>
      <w:r>
        <w:rPr>
          <w:color w:val="000000"/>
          <w:sz w:val="28"/>
          <w:szCs w:val="28"/>
        </w:rPr>
        <w:br/>
        <w:t xml:space="preserve">в том числе оптимизация, развитие и модернизация коммунальных систем </w:t>
      </w:r>
      <w:r>
        <w:rPr>
          <w:color w:val="000000"/>
          <w:spacing w:val="-6"/>
          <w:sz w:val="28"/>
          <w:szCs w:val="28"/>
        </w:rPr>
        <w:t xml:space="preserve">газоснабжения, теплоснабжения, водоснабжения и водоотведения, улучшение </w:t>
      </w:r>
      <w:r>
        <w:rPr>
          <w:color w:val="000000"/>
          <w:spacing w:val="-14"/>
          <w:sz w:val="28"/>
          <w:szCs w:val="28"/>
        </w:rPr>
        <w:lastRenderedPageBreak/>
        <w:t>жилищных условий населения, уменьшение физического износа м</w:t>
      </w:r>
      <w:r>
        <w:rPr>
          <w:color w:val="000000"/>
          <w:spacing w:val="-14"/>
          <w:sz w:val="28"/>
          <w:szCs w:val="28"/>
        </w:rPr>
        <w:t xml:space="preserve">ногоквартирных </w:t>
      </w:r>
      <w:r>
        <w:rPr>
          <w:color w:val="000000"/>
          <w:spacing w:val="-8"/>
          <w:sz w:val="28"/>
          <w:szCs w:val="28"/>
        </w:rPr>
        <w:t>жилых домов, улучшение качества предоставляемых жилищно-коммунальных услуг.</w:t>
      </w:r>
      <w:r>
        <w:rPr>
          <w:color w:val="000000"/>
          <w:sz w:val="28"/>
          <w:szCs w:val="28"/>
        </w:rPr>
        <w:t xml:space="preserve"> </w:t>
      </w:r>
    </w:p>
    <w:p w:rsidR="00C528E3" w:rsidRDefault="00331B79">
      <w:pPr>
        <w:tabs>
          <w:tab w:val="left" w:pos="0"/>
        </w:tabs>
        <w:spacing w:before="120" w:after="20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Задачей Программы является обеспечение надежности коммунальных систем жизнеобеспечения населения. Для ее решения предполагается использование средств бюджета </w:t>
      </w:r>
      <w:r>
        <w:rPr>
          <w:spacing w:val="-6"/>
          <w:sz w:val="28"/>
          <w:szCs w:val="28"/>
        </w:rPr>
        <w:t>Всевол</w:t>
      </w:r>
      <w:r>
        <w:rPr>
          <w:spacing w:val="-6"/>
          <w:sz w:val="28"/>
          <w:szCs w:val="28"/>
        </w:rPr>
        <w:t>ожского городского поселения Всеволожского муниципального района Ленинградской области.</w:t>
      </w:r>
    </w:p>
    <w:p w:rsidR="00C528E3" w:rsidRDefault="00331B79">
      <w:pPr>
        <w:tabs>
          <w:tab w:val="left" w:pos="1080"/>
        </w:tabs>
        <w:spacing w:before="120" w:after="12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реализации Программы предусматривается использование инструментов технической и экономической политики в области жилищно-коммунального хозяйства.</w:t>
      </w:r>
    </w:p>
    <w:p w:rsidR="00C528E3" w:rsidRDefault="00331B79">
      <w:pPr>
        <w:tabs>
          <w:tab w:val="left" w:pos="1080"/>
        </w:tabs>
        <w:spacing w:after="20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реализации данной Программы, в соответствии 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-10"/>
          <w:sz w:val="28"/>
          <w:szCs w:val="28"/>
        </w:rPr>
        <w:t xml:space="preserve">с приоритетами развития МО «Город Всеволожск» и основными направлениями </w:t>
      </w:r>
      <w:r>
        <w:rPr>
          <w:color w:val="000000"/>
          <w:spacing w:val="-12"/>
          <w:sz w:val="28"/>
          <w:szCs w:val="28"/>
        </w:rPr>
        <w:t>сохранения и развития жилищно-коммунального хозяйства, будет осуществляться мониторинг</w:t>
      </w:r>
      <w:r>
        <w:rPr>
          <w:color w:val="000000"/>
          <w:sz w:val="28"/>
          <w:szCs w:val="28"/>
        </w:rPr>
        <w:t xml:space="preserve"> проведенных мероприятий и на основе этого о</w:t>
      </w:r>
      <w:r>
        <w:rPr>
          <w:color w:val="000000"/>
          <w:sz w:val="28"/>
          <w:szCs w:val="28"/>
        </w:rPr>
        <w:t xml:space="preserve">существляться корректировка мероприятий Программы. В </w:t>
      </w:r>
      <w:r>
        <w:rPr>
          <w:sz w:val="28"/>
          <w:szCs w:val="28"/>
        </w:rPr>
        <w:t>результате реализации муниципальной программы будет выполнено: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надежности коммунальных систем жизнеобеспечения населения и энергосбережения;</w:t>
      </w:r>
    </w:p>
    <w:p w:rsidR="00C528E3" w:rsidRDefault="00331B79">
      <w:pPr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pacing w:val="-6"/>
          <w:sz w:val="28"/>
          <w:szCs w:val="28"/>
        </w:rPr>
        <w:t>обеспечение комфортных и безопасных условий пр</w:t>
      </w:r>
      <w:r>
        <w:rPr>
          <w:spacing w:val="-6"/>
          <w:sz w:val="28"/>
          <w:szCs w:val="28"/>
        </w:rPr>
        <w:t xml:space="preserve">оживания населения; 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устранение причин возникновения аварийных ситуаций, угрожающих жизнедеятельности человека;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pacing w:val="-8"/>
          <w:sz w:val="28"/>
          <w:szCs w:val="28"/>
        </w:rPr>
        <w:t>улучшение экологического состояния окружающей среды на территории муниципального</w:t>
      </w:r>
      <w:r>
        <w:rPr>
          <w:sz w:val="28"/>
          <w:szCs w:val="28"/>
        </w:rPr>
        <w:t xml:space="preserve"> образования; </w:t>
      </w:r>
    </w:p>
    <w:p w:rsidR="00C528E3" w:rsidRDefault="00331B79">
      <w:pPr>
        <w:tabs>
          <w:tab w:val="left" w:pos="1080"/>
        </w:tabs>
        <w:spacing w:after="120" w:line="276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pacing w:val="-6"/>
          <w:sz w:val="28"/>
          <w:szCs w:val="28"/>
        </w:rPr>
        <w:t xml:space="preserve">повышение энергоэффективности на сетях и объектах теплоснабжения </w:t>
      </w:r>
      <w:r>
        <w:rPr>
          <w:spacing w:val="-6"/>
          <w:sz w:val="28"/>
          <w:szCs w:val="28"/>
        </w:rPr>
        <w:br/>
        <w:t>и системы горячего</w:t>
      </w:r>
      <w:r>
        <w:rPr>
          <w:sz w:val="28"/>
          <w:szCs w:val="28"/>
        </w:rPr>
        <w:t xml:space="preserve"> водоснабжения.</w:t>
      </w:r>
    </w:p>
    <w:p w:rsidR="00C528E3" w:rsidRDefault="00C528E3">
      <w:pPr>
        <w:ind w:firstLine="540"/>
        <w:jc w:val="center"/>
        <w:rPr>
          <w:b/>
          <w:sz w:val="28"/>
          <w:szCs w:val="28"/>
        </w:rPr>
      </w:pPr>
    </w:p>
    <w:p w:rsidR="00C528E3" w:rsidRDefault="00331B79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3. Структурные элементы муниципальной программы</w:t>
      </w:r>
    </w:p>
    <w:p w:rsidR="00C528E3" w:rsidRDefault="00C528E3">
      <w:pPr>
        <w:ind w:firstLine="540"/>
        <w:jc w:val="center"/>
        <w:rPr>
          <w:b/>
          <w:sz w:val="28"/>
          <w:szCs w:val="28"/>
        </w:rPr>
      </w:pP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задачи муниципальной программы  по обеспечению надежности коммунальных систем жизнеобеспече</w:t>
      </w:r>
      <w:r>
        <w:rPr>
          <w:sz w:val="28"/>
          <w:szCs w:val="28"/>
        </w:rPr>
        <w:t>ния населения, обеспечивается в рамках:</w:t>
      </w:r>
    </w:p>
    <w:p w:rsidR="00C528E3" w:rsidRDefault="00331B79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Проектной части: 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Иные направления деятельности, отвечающие критериям проектной деятельности;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обеспечение надежности коммунальных систем жизнеобеспечения населения;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 мероприятия по ремонту и реконструкции</w:t>
      </w:r>
      <w:r>
        <w:rPr>
          <w:sz w:val="28"/>
          <w:szCs w:val="28"/>
        </w:rPr>
        <w:t xml:space="preserve">   тепловых сетей, объектов теплоснабжения.</w:t>
      </w:r>
    </w:p>
    <w:p w:rsidR="00C528E3" w:rsidRDefault="00331B79">
      <w:pPr>
        <w:tabs>
          <w:tab w:val="left" w:pos="3660"/>
        </w:tabs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Процессной части: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Комплекс процессных мероприятий «Ремонт и реконструкция систем коммунальной инфраструктуры и объектов теплоснабжения»;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мероприятия по обеспечению устойчивого функционирования объектов теп</w:t>
      </w:r>
      <w:r>
        <w:rPr>
          <w:sz w:val="28"/>
          <w:szCs w:val="28"/>
        </w:rPr>
        <w:t>лоснабжения.</w:t>
      </w:r>
      <w:r>
        <w:rPr>
          <w:sz w:val="28"/>
          <w:szCs w:val="28"/>
        </w:rPr>
        <w:tab/>
      </w:r>
    </w:p>
    <w:p w:rsidR="00C528E3" w:rsidRDefault="00331B79">
      <w:pPr>
        <w:spacing w:before="120" w:after="120"/>
        <w:ind w:firstLine="5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 Приложения к муниципальной программе</w:t>
      </w:r>
    </w:p>
    <w:p w:rsidR="00C528E3" w:rsidRDefault="00331B79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муниципальной программы «Ремонт и реконструкция объектов теплоснабжения МО «Город Всеволожск» в Приложении 1 к Программе.</w:t>
      </w:r>
    </w:p>
    <w:p w:rsidR="00C528E3" w:rsidRDefault="00331B79">
      <w:pPr>
        <w:widowControl w:val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представлены в Приложении 2 </w:t>
      </w:r>
      <w:r>
        <w:rPr>
          <w:sz w:val="28"/>
          <w:szCs w:val="28"/>
        </w:rPr>
        <w:br/>
        <w:t>к Программе.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реализации муниципальной программы представлен </w:t>
      </w:r>
      <w:r>
        <w:rPr>
          <w:sz w:val="28"/>
          <w:szCs w:val="28"/>
        </w:rPr>
        <w:br/>
        <w:t>в Приложении 3 к Программе.</w:t>
      </w:r>
    </w:p>
    <w:p w:rsidR="00C528E3" w:rsidRDefault="00331B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Сводный детальный план реали</w:t>
      </w:r>
      <w:r>
        <w:rPr>
          <w:sz w:val="28"/>
          <w:szCs w:val="28"/>
        </w:rPr>
        <w:t xml:space="preserve">зации муниципальной программы представлен в Приложении 4 к Программе. </w:t>
      </w:r>
    </w:p>
    <w:p w:rsidR="00C528E3" w:rsidRDefault="00331B79">
      <w:pPr>
        <w:ind w:firstLine="708"/>
        <w:jc w:val="both"/>
        <w:rPr>
          <w:sz w:val="28"/>
        </w:rPr>
      </w:pPr>
      <w:r>
        <w:rPr>
          <w:sz w:val="28"/>
        </w:rPr>
        <w:t>Порядок предоставления субсидий из бюджета Всеволожского городского поселения Всеволожского муниципального района Ленинградской области МУП «Вт сети» в целях возмещения затрат в связи с</w:t>
      </w:r>
      <w:r>
        <w:rPr>
          <w:sz w:val="28"/>
        </w:rPr>
        <w:t xml:space="preserve"> выполнением работ, оказанием услуг в Приложении 5 к Программе.</w:t>
      </w:r>
    </w:p>
    <w:p w:rsidR="00C528E3" w:rsidRDefault="00331B79">
      <w:pPr>
        <w:tabs>
          <w:tab w:val="left" w:pos="2127"/>
          <w:tab w:val="left" w:pos="4253"/>
        </w:tabs>
        <w:ind w:right="140" w:firstLine="1004"/>
        <w:jc w:val="both"/>
        <w:rPr>
          <w:rFonts w:eastAsia="Calibri"/>
          <w:sz w:val="28"/>
          <w:szCs w:val="28"/>
          <w:highlight w:val="yellow"/>
          <w:shd w:val="clear" w:color="auto" w:fill="FFFFFF"/>
          <w:lang w:eastAsia="en-US"/>
        </w:rPr>
      </w:pPr>
      <w:r>
        <w:rPr>
          <w:rFonts w:eastAsia="Calibri"/>
          <w:sz w:val="28"/>
          <w:szCs w:val="28"/>
          <w:shd w:val="clear" w:color="auto" w:fill="FFFFFF"/>
          <w:lang w:eastAsia="en-US"/>
        </w:rPr>
        <w:t>Порядок предоставления субсидий из бюджета Всеволожского городского поселения Всеволожского муниципального района Ленинградской области МУП «Вт сети» в целях финансового обеспечения затрат в с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>вязи с выполнением работ, оказанием услуг  в приложении 6 к Программе.</w:t>
      </w:r>
    </w:p>
    <w:p w:rsidR="00C528E3" w:rsidRDefault="00331B79">
      <w:pPr>
        <w:ind w:firstLine="708"/>
        <w:jc w:val="both"/>
        <w:rPr>
          <w:sz w:val="28"/>
        </w:rPr>
      </w:pPr>
      <w:r>
        <w:rPr>
          <w:rFonts w:eastAsia="Calibri"/>
          <w:sz w:val="28"/>
          <w:szCs w:val="28"/>
          <w:shd w:val="clear" w:color="auto" w:fill="FFFFFF"/>
          <w:lang w:eastAsia="en-US"/>
        </w:rPr>
        <w:t>Порядок предоставления субсидий из бюджета Всеволожского городского поселения Всеволожского муниципального района Ленинградской области ОАО «Вт сети» в целях возмещения затрат в связи с</w:t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 выполнением работ, оказанием услуг в приложении 7 к Программе.</w:t>
      </w:r>
    </w:p>
    <w:p w:rsidR="00C528E3" w:rsidRDefault="00C528E3">
      <w:pPr>
        <w:jc w:val="both"/>
        <w:rPr>
          <w:sz w:val="28"/>
        </w:rPr>
      </w:pPr>
    </w:p>
    <w:p w:rsidR="00C528E3" w:rsidRDefault="00C528E3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28E3" w:rsidRDefault="00C528E3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528E3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701" w:header="709" w:footer="0" w:gutter="0"/>
          <w:cols w:space="720"/>
          <w:formProt w:val="0"/>
          <w:titlePg/>
          <w:docGrid w:linePitch="360"/>
        </w:sectPr>
      </w:pPr>
    </w:p>
    <w:p w:rsidR="00C528E3" w:rsidRDefault="00331B79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Приложение 1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C528E3">
      <w:pPr>
        <w:jc w:val="right"/>
        <w:rPr>
          <w:sz w:val="28"/>
          <w:szCs w:val="28"/>
        </w:rPr>
      </w:pPr>
    </w:p>
    <w:p w:rsidR="00C528E3" w:rsidRDefault="00C528E3">
      <w:pPr>
        <w:spacing w:after="120"/>
        <w:jc w:val="center"/>
        <w:rPr>
          <w:i/>
        </w:rPr>
      </w:pPr>
    </w:p>
    <w:p w:rsidR="00C528E3" w:rsidRDefault="00331B79">
      <w:pPr>
        <w:jc w:val="center"/>
        <w:rPr>
          <w:sz w:val="28"/>
          <w:szCs w:val="28"/>
        </w:rPr>
      </w:pPr>
      <w:bookmarkStart w:id="0" w:name="Par768"/>
      <w:bookmarkEnd w:id="0"/>
      <w:r>
        <w:rPr>
          <w:sz w:val="28"/>
          <w:szCs w:val="28"/>
        </w:rPr>
        <w:t xml:space="preserve">Сведения о показателях (индикаторах) муниципальной программы </w:t>
      </w:r>
    </w:p>
    <w:p w:rsidR="00C528E3" w:rsidRDefault="00331B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«Ремонт и реконструкция объектов теплоснабжения </w:t>
      </w:r>
    </w:p>
    <w:p w:rsidR="00C528E3" w:rsidRDefault="00331B7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 «Город Всеволожск» </w:t>
      </w:r>
    </w:p>
    <w:p w:rsidR="00C528E3" w:rsidRDefault="00C528E3">
      <w:pPr>
        <w:jc w:val="center"/>
        <w:rPr>
          <w:sz w:val="28"/>
          <w:szCs w:val="28"/>
        </w:rPr>
      </w:pPr>
    </w:p>
    <w:tbl>
      <w:tblPr>
        <w:tblW w:w="485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24"/>
        <w:gridCol w:w="5404"/>
        <w:gridCol w:w="1715"/>
        <w:gridCol w:w="933"/>
        <w:gridCol w:w="1171"/>
        <w:gridCol w:w="1003"/>
        <w:gridCol w:w="899"/>
        <w:gridCol w:w="18"/>
        <w:gridCol w:w="1053"/>
        <w:gridCol w:w="1068"/>
        <w:gridCol w:w="967"/>
      </w:tblGrid>
      <w:tr w:rsidR="00C528E3">
        <w:trPr>
          <w:trHeight w:val="620"/>
        </w:trPr>
        <w:tc>
          <w:tcPr>
            <w:tcW w:w="5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№ п/п</w:t>
            </w:r>
          </w:p>
        </w:tc>
        <w:tc>
          <w:tcPr>
            <w:tcW w:w="70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Показатель (индикатор) (наименование)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Ед. изм.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Значение показателей (индикаторов)</w:t>
            </w:r>
          </w:p>
        </w:tc>
      </w:tr>
      <w:tr w:rsidR="00C528E3">
        <w:trPr>
          <w:trHeight w:val="359"/>
        </w:trPr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</w:pPr>
          </w:p>
        </w:tc>
        <w:tc>
          <w:tcPr>
            <w:tcW w:w="70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</w:pP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Базовый период (2022 г.), </w:t>
            </w:r>
            <w:r>
              <w:t>фактическое значение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г.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г.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г.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г.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г.</w:t>
            </w:r>
          </w:p>
        </w:tc>
      </w:tr>
      <w:tr w:rsidR="00C528E3">
        <w:trPr>
          <w:trHeight w:val="408"/>
        </w:trPr>
        <w:tc>
          <w:tcPr>
            <w:tcW w:w="5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</w:pPr>
          </w:p>
        </w:tc>
        <w:tc>
          <w:tcPr>
            <w:tcW w:w="70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C528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Плановое значение</w:t>
            </w:r>
          </w:p>
        </w:tc>
      </w:tr>
      <w:tr w:rsidR="00C528E3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1</w:t>
            </w:r>
          </w:p>
        </w:tc>
        <w:tc>
          <w:tcPr>
            <w:tcW w:w="5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3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6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7</w:t>
            </w:r>
          </w:p>
        </w:tc>
        <w:tc>
          <w:tcPr>
            <w:tcW w:w="1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</w:pPr>
            <w:r>
              <w:t>10</w:t>
            </w:r>
          </w:p>
        </w:tc>
      </w:tr>
      <w:tr w:rsidR="00C528E3">
        <w:trPr>
          <w:trHeight w:val="842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28E3" w:rsidRDefault="00331B79">
            <w:pPr>
              <w:rPr>
                <w:sz w:val="22"/>
                <w:szCs w:val="22"/>
              </w:rPr>
            </w:pPr>
            <w:r>
              <w:t>Протяженность отремонтированных инженерных сетей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t>2419,6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t>1000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t>1000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t>1000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t>1000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28E3" w:rsidRDefault="00331B79">
            <w:pPr>
              <w:jc w:val="center"/>
              <w:rPr>
                <w:sz w:val="22"/>
                <w:szCs w:val="22"/>
              </w:rPr>
            </w:pPr>
            <w:r>
              <w:t>1000</w:t>
            </w:r>
          </w:p>
        </w:tc>
      </w:tr>
    </w:tbl>
    <w:p w:rsidR="00C528E3" w:rsidRDefault="00C528E3">
      <w:pPr>
        <w:jc w:val="center"/>
        <w:rPr>
          <w:sz w:val="28"/>
          <w:szCs w:val="28"/>
        </w:rPr>
      </w:pPr>
    </w:p>
    <w:p w:rsidR="00C528E3" w:rsidRDefault="00331B79">
      <w:pPr>
        <w:ind w:right="-709"/>
        <w:jc w:val="both"/>
      </w:pPr>
      <w:r>
        <w:t xml:space="preserve"> </w:t>
      </w:r>
    </w:p>
    <w:p w:rsidR="00C528E3" w:rsidRDefault="00331B79">
      <w:pPr>
        <w:jc w:val="right"/>
        <w:rPr>
          <w:sz w:val="26"/>
          <w:szCs w:val="26"/>
        </w:rPr>
        <w:sectPr w:rsidR="00C528E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701" w:right="567" w:bottom="851" w:left="1276" w:header="567" w:footer="567" w:gutter="0"/>
          <w:cols w:space="720"/>
          <w:formProt w:val="0"/>
          <w:titlePg/>
          <w:docGrid w:linePitch="360"/>
        </w:sectPr>
      </w:pPr>
      <w:r>
        <w:rPr>
          <w:sz w:val="26"/>
          <w:szCs w:val="26"/>
        </w:rPr>
        <w:t xml:space="preserve">  </w:t>
      </w:r>
    </w:p>
    <w:p w:rsidR="00C528E3" w:rsidRDefault="00331B79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Приложение 2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C528E3">
      <w:pPr>
        <w:pStyle w:val="ConsPlusTitle"/>
        <w:jc w:val="center"/>
        <w:rPr>
          <w:b w:val="0"/>
          <w:sz w:val="28"/>
          <w:szCs w:val="28"/>
          <w:lang w:eastAsia="en-US"/>
        </w:rPr>
      </w:pPr>
    </w:p>
    <w:p w:rsidR="00C528E3" w:rsidRDefault="00331B79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Сведения о порядке сбора информации</w:t>
      </w:r>
    </w:p>
    <w:p w:rsidR="00C528E3" w:rsidRDefault="00331B79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и методике расчета показателей (индикатора) муниципальной программы </w:t>
      </w:r>
    </w:p>
    <w:p w:rsidR="00C528E3" w:rsidRDefault="00C528E3">
      <w:pPr>
        <w:widowControl w:val="0"/>
        <w:ind w:hanging="284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"/>
        <w:gridCol w:w="2509"/>
        <w:gridCol w:w="1423"/>
        <w:gridCol w:w="2279"/>
        <w:gridCol w:w="2879"/>
        <w:gridCol w:w="2135"/>
        <w:gridCol w:w="2135"/>
        <w:gridCol w:w="1222"/>
      </w:tblGrid>
      <w:tr w:rsidR="00C528E3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N п/п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Наименование показателя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Временная характеристика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Алгоритм формирования/пункт Федерал</w:t>
            </w:r>
            <w:r>
              <w:t>ьного плана статистических работ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Срок предоставления отчетности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Ответственный за сбор данных по показателю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Реквизиты акта</w:t>
            </w:r>
          </w:p>
        </w:tc>
      </w:tr>
      <w:tr w:rsidR="00C528E3">
        <w:trPr>
          <w:trHeight w:val="1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5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7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10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11</w:t>
            </w:r>
          </w:p>
        </w:tc>
      </w:tr>
      <w:tr w:rsidR="00C528E3">
        <w:trPr>
          <w:trHeight w:val="1364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</w:pPr>
            <w:r>
              <w:t>Протяженность отремонтированных инженерных сетей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jc w:val="center"/>
            </w:pPr>
            <w:r>
              <w:t>п.м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</w:pPr>
            <w:r>
              <w:t>За отчетный год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равен протяженности </w:t>
            </w:r>
            <w:r>
              <w:rPr>
                <w:sz w:val="22"/>
                <w:szCs w:val="22"/>
              </w:rPr>
              <w:t>отремонтированных инженерных сетей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</w:pPr>
            <w:r>
              <w:t>До 1 февраля года, следующего за отчетным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</w:pPr>
            <w:r>
              <w:rPr>
                <w:bCs/>
              </w:rPr>
              <w:t xml:space="preserve">Отдел ЖКХ города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widowControl w:val="0"/>
              <w:jc w:val="center"/>
            </w:pPr>
          </w:p>
        </w:tc>
      </w:tr>
    </w:tbl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C528E3">
      <w:pPr>
        <w:jc w:val="right"/>
        <w:rPr>
          <w:i/>
          <w:sz w:val="28"/>
          <w:szCs w:val="28"/>
        </w:rPr>
      </w:pPr>
    </w:p>
    <w:p w:rsidR="00C528E3" w:rsidRDefault="00331B79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Приложение 3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C528E3">
      <w:pPr>
        <w:ind w:right="-992"/>
        <w:jc w:val="both"/>
        <w:rPr>
          <w:sz w:val="16"/>
          <w:szCs w:val="16"/>
        </w:rPr>
      </w:pPr>
    </w:p>
    <w:p w:rsidR="00C528E3" w:rsidRDefault="00C528E3">
      <w:pPr>
        <w:ind w:right="-992"/>
        <w:jc w:val="both"/>
        <w:rPr>
          <w:sz w:val="16"/>
          <w:szCs w:val="16"/>
        </w:rPr>
      </w:pPr>
    </w:p>
    <w:p w:rsidR="00331B79" w:rsidRPr="00331B79" w:rsidRDefault="00331B79" w:rsidP="00331B79">
      <w:pPr>
        <w:suppressAutoHyphens w:val="0"/>
        <w:ind w:right="-709"/>
        <w:jc w:val="center"/>
        <w:rPr>
          <w:sz w:val="26"/>
          <w:szCs w:val="26"/>
        </w:rPr>
      </w:pPr>
      <w:r w:rsidRPr="00331B79">
        <w:rPr>
          <w:sz w:val="26"/>
          <w:szCs w:val="26"/>
        </w:rPr>
        <w:t>План реализации муниципальной программы «Ремонт и реконструкция объектов теплоснабжения МО «Город Всеволожск»</w:t>
      </w:r>
    </w:p>
    <w:p w:rsidR="00331B79" w:rsidRPr="00331B79" w:rsidRDefault="00331B79" w:rsidP="00331B79">
      <w:pPr>
        <w:suppressAutoHyphens w:val="0"/>
        <w:ind w:right="-709"/>
        <w:rPr>
          <w:sz w:val="26"/>
          <w:szCs w:val="26"/>
          <w:highlight w:val="yellow"/>
        </w:rPr>
      </w:pPr>
    </w:p>
    <w:p w:rsidR="00331B79" w:rsidRPr="00331B79" w:rsidRDefault="00331B79" w:rsidP="00331B79">
      <w:pPr>
        <w:suppressAutoHyphens w:val="0"/>
        <w:ind w:right="-709"/>
        <w:rPr>
          <w:sz w:val="26"/>
          <w:szCs w:val="26"/>
          <w:highlight w:val="yellow"/>
        </w:rPr>
      </w:pPr>
    </w:p>
    <w:tbl>
      <w:tblPr>
        <w:tblW w:w="15877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687"/>
        <w:gridCol w:w="19"/>
        <w:gridCol w:w="3393"/>
        <w:gridCol w:w="7"/>
        <w:gridCol w:w="2279"/>
        <w:gridCol w:w="35"/>
        <w:gridCol w:w="940"/>
        <w:gridCol w:w="40"/>
        <w:gridCol w:w="2014"/>
        <w:gridCol w:w="15"/>
        <w:gridCol w:w="1457"/>
        <w:gridCol w:w="13"/>
        <w:gridCol w:w="1786"/>
        <w:gridCol w:w="1950"/>
        <w:gridCol w:w="1242"/>
      </w:tblGrid>
      <w:tr w:rsidR="00331B79" w:rsidRPr="00331B79" w:rsidTr="00C654BC">
        <w:trPr>
          <w:trHeight w:val="309"/>
        </w:trPr>
        <w:tc>
          <w:tcPr>
            <w:tcW w:w="70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№</w:t>
            </w:r>
          </w:p>
        </w:tc>
        <w:tc>
          <w:tcPr>
            <w:tcW w:w="33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ind w:left="318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</w:t>
            </w:r>
          </w:p>
        </w:tc>
        <w:tc>
          <w:tcPr>
            <w:tcW w:w="23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Ответственный исполнитель, соисполнитель, участник</w:t>
            </w:r>
          </w:p>
        </w:tc>
        <w:tc>
          <w:tcPr>
            <w:tcW w:w="9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Годы реали-зации</w:t>
            </w:r>
          </w:p>
        </w:tc>
        <w:tc>
          <w:tcPr>
            <w:tcW w:w="8477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Оценка расходов (руб., в ценах соответствующих лет)</w:t>
            </w:r>
          </w:p>
        </w:tc>
      </w:tr>
      <w:tr w:rsidR="00331B79" w:rsidRPr="00331B79" w:rsidTr="00C654BC">
        <w:trPr>
          <w:trHeight w:val="1512"/>
        </w:trPr>
        <w:tc>
          <w:tcPr>
            <w:tcW w:w="70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Всего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Федеральный бюджет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Областной бюджет Ленинградской области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 xml:space="preserve">Местные бюджеты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Прочие источники финансирования</w:t>
            </w:r>
          </w:p>
        </w:tc>
      </w:tr>
      <w:tr w:rsidR="00331B79" w:rsidRPr="00331B79" w:rsidTr="00C654BC">
        <w:trPr>
          <w:trHeight w:val="324"/>
        </w:trPr>
        <w:tc>
          <w:tcPr>
            <w:tcW w:w="70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1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3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4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5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6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9</w:t>
            </w:r>
          </w:p>
        </w:tc>
      </w:tr>
      <w:tr w:rsidR="00331B79" w:rsidRPr="00331B79" w:rsidTr="00C654BC">
        <w:trPr>
          <w:trHeight w:val="560"/>
        </w:trPr>
        <w:tc>
          <w:tcPr>
            <w:tcW w:w="70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 </w:t>
            </w:r>
          </w:p>
        </w:tc>
        <w:tc>
          <w:tcPr>
            <w:tcW w:w="33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ind w:left="632" w:hanging="316"/>
              <w:jc w:val="center"/>
              <w:rPr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 xml:space="preserve">Муниципальная программа </w:t>
            </w:r>
            <w:r w:rsidRPr="00331B79">
              <w:rPr>
                <w:b/>
                <w:color w:val="000000"/>
              </w:rPr>
              <w:t>«Ремонт и реконструкция объектов теплоснабжения МО «Город Всеволожск»</w:t>
            </w:r>
          </w:p>
        </w:tc>
        <w:tc>
          <w:tcPr>
            <w:tcW w:w="23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20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47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560"/>
        </w:trPr>
        <w:tc>
          <w:tcPr>
            <w:tcW w:w="70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 xml:space="preserve">215 580 271,40 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590"/>
        </w:trPr>
        <w:tc>
          <w:tcPr>
            <w:tcW w:w="70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590"/>
        </w:trPr>
        <w:tc>
          <w:tcPr>
            <w:tcW w:w="70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531"/>
        </w:trPr>
        <w:tc>
          <w:tcPr>
            <w:tcW w:w="70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545"/>
        </w:trPr>
        <w:tc>
          <w:tcPr>
            <w:tcW w:w="74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</w:tr>
      <w:tr w:rsidR="00331B79" w:rsidRPr="00331B79" w:rsidTr="00C654BC">
        <w:trPr>
          <w:trHeight w:val="339"/>
        </w:trPr>
        <w:tc>
          <w:tcPr>
            <w:tcW w:w="15877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Проектная часть</w:t>
            </w:r>
          </w:p>
        </w:tc>
      </w:tr>
      <w:tr w:rsidR="00331B79" w:rsidRPr="00331B79" w:rsidTr="00C654BC">
        <w:trPr>
          <w:trHeight w:val="339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1</w:t>
            </w:r>
          </w:p>
        </w:tc>
        <w:tc>
          <w:tcPr>
            <w:tcW w:w="341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227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7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206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t>167 978 624,88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t>0,00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t>0,00</w:t>
            </w:r>
          </w:p>
        </w:tc>
        <w:tc>
          <w:tcPr>
            <w:tcW w:w="1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t>167 978 624,88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t>0,00</w:t>
            </w:r>
          </w:p>
        </w:tc>
      </w:tr>
      <w:tr w:rsidR="00331B79" w:rsidRPr="00331B79" w:rsidTr="00C654BC">
        <w:trPr>
          <w:trHeight w:val="457"/>
        </w:trPr>
        <w:tc>
          <w:tcPr>
            <w:tcW w:w="70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33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2321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highlight w:val="yellow"/>
              </w:rPr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highlight w:val="yellow"/>
              </w:rPr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54"/>
        </w:trPr>
        <w:tc>
          <w:tcPr>
            <w:tcW w:w="70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68"/>
        </w:trPr>
        <w:tc>
          <w:tcPr>
            <w:tcW w:w="70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68"/>
        </w:trPr>
        <w:tc>
          <w:tcPr>
            <w:tcW w:w="70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1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24"/>
        </w:trPr>
        <w:tc>
          <w:tcPr>
            <w:tcW w:w="64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9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t>0,00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rPr>
                <w:b/>
              </w:rPr>
            </w:pPr>
            <w:r w:rsidRPr="00331B79">
              <w:t>0,00</w:t>
            </w:r>
          </w:p>
        </w:tc>
      </w:tr>
    </w:tbl>
    <w:p w:rsidR="00331B79" w:rsidRPr="00331B79" w:rsidRDefault="00331B79" w:rsidP="00331B79">
      <w:pPr>
        <w:suppressAutoHyphens w:val="0"/>
        <w:ind w:right="-709"/>
        <w:rPr>
          <w:sz w:val="26"/>
          <w:szCs w:val="26"/>
          <w:highlight w:val="yellow"/>
        </w:rPr>
      </w:pPr>
    </w:p>
    <w:tbl>
      <w:tblPr>
        <w:tblW w:w="15877" w:type="dxa"/>
        <w:tblInd w:w="-1003" w:type="dxa"/>
        <w:tblLayout w:type="fixed"/>
        <w:tblLook w:val="04A0" w:firstRow="1" w:lastRow="0" w:firstColumn="1" w:lastColumn="0" w:noHBand="0" w:noVBand="1"/>
      </w:tblPr>
      <w:tblGrid>
        <w:gridCol w:w="709"/>
        <w:gridCol w:w="3394"/>
        <w:gridCol w:w="2322"/>
        <w:gridCol w:w="979"/>
        <w:gridCol w:w="2015"/>
        <w:gridCol w:w="1472"/>
        <w:gridCol w:w="1798"/>
        <w:gridCol w:w="1946"/>
        <w:gridCol w:w="1242"/>
      </w:tblGrid>
      <w:tr w:rsidR="00331B79" w:rsidRPr="00331B79" w:rsidTr="00C654BC">
        <w:trPr>
          <w:trHeight w:val="339"/>
        </w:trPr>
        <w:tc>
          <w:tcPr>
            <w:tcW w:w="15877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31B79" w:rsidRPr="00331B79" w:rsidTr="00C654BC">
        <w:trPr>
          <w:trHeight w:val="457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1</w:t>
            </w:r>
          </w:p>
        </w:tc>
        <w:tc>
          <w:tcPr>
            <w:tcW w:w="339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Комплекс процессных мероприятий «Ремонт и реконструкция систем коммунальной инфраструктуры и объектов»</w:t>
            </w:r>
          </w:p>
        </w:tc>
        <w:tc>
          <w:tcPr>
            <w:tcW w:w="232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20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54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highlight w:val="yellow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68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68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98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339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32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</w:tr>
      <w:tr w:rsidR="00331B79" w:rsidRPr="00331B79" w:rsidTr="00C654BC">
        <w:trPr>
          <w:trHeight w:val="324"/>
        </w:trPr>
        <w:tc>
          <w:tcPr>
            <w:tcW w:w="74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 xml:space="preserve"> ИТОГО 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rPr>
                <w:b/>
                <w:bCs/>
                <w:color w:val="000000"/>
              </w:rPr>
              <w:t>0,00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</w:tr>
    </w:tbl>
    <w:p w:rsidR="00331B79" w:rsidRPr="00331B79" w:rsidRDefault="00331B79" w:rsidP="00331B79">
      <w:pPr>
        <w:suppressAutoHyphens w:val="0"/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ind w:right="-709"/>
        <w:rPr>
          <w:sz w:val="26"/>
          <w:szCs w:val="26"/>
          <w:highlight w:val="yellow"/>
        </w:rPr>
      </w:pPr>
    </w:p>
    <w:p w:rsidR="00C528E3" w:rsidRDefault="00C528E3">
      <w:pPr>
        <w:widowControl w:val="0"/>
        <w:jc w:val="right"/>
        <w:rPr>
          <w:i/>
          <w:sz w:val="28"/>
          <w:szCs w:val="28"/>
        </w:rPr>
      </w:pPr>
    </w:p>
    <w:p w:rsidR="00331B79" w:rsidRDefault="00331B79">
      <w:pPr>
        <w:widowControl w:val="0"/>
        <w:jc w:val="right"/>
        <w:rPr>
          <w:i/>
          <w:sz w:val="28"/>
          <w:szCs w:val="28"/>
        </w:rPr>
      </w:pPr>
    </w:p>
    <w:p w:rsidR="00C528E3" w:rsidRDefault="00331B79">
      <w:pPr>
        <w:widowControl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Приложение 4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C528E3">
      <w:pPr>
        <w:ind w:right="-709"/>
        <w:jc w:val="center"/>
        <w:rPr>
          <w:sz w:val="26"/>
          <w:szCs w:val="26"/>
        </w:rPr>
      </w:pPr>
    </w:p>
    <w:p w:rsidR="00331B79" w:rsidRPr="00331B79" w:rsidRDefault="00331B79" w:rsidP="00331B79">
      <w:pPr>
        <w:suppressAutoHyphens w:val="0"/>
        <w:ind w:right="-709"/>
        <w:jc w:val="center"/>
        <w:rPr>
          <w:sz w:val="26"/>
          <w:szCs w:val="26"/>
        </w:rPr>
      </w:pPr>
      <w:r w:rsidRPr="00331B79">
        <w:rPr>
          <w:sz w:val="26"/>
          <w:szCs w:val="26"/>
        </w:rPr>
        <w:t>Сводный детальный план реализации муниципальной программы</w:t>
      </w:r>
    </w:p>
    <w:p w:rsidR="00331B79" w:rsidRPr="00331B79" w:rsidRDefault="00331B79" w:rsidP="00331B79">
      <w:pPr>
        <w:suppressAutoHyphens w:val="0"/>
        <w:ind w:right="-709"/>
        <w:jc w:val="center"/>
        <w:rPr>
          <w:sz w:val="26"/>
          <w:szCs w:val="26"/>
        </w:rPr>
      </w:pPr>
      <w:r w:rsidRPr="00331B79">
        <w:rPr>
          <w:sz w:val="26"/>
          <w:szCs w:val="26"/>
        </w:rPr>
        <w:t>«Ремонт и реконструкция объектов теплоснабжения МО «Город Всеволожск»»</w:t>
      </w:r>
    </w:p>
    <w:p w:rsidR="00331B79" w:rsidRPr="00331B79" w:rsidRDefault="00331B79" w:rsidP="00331B79">
      <w:pPr>
        <w:suppressAutoHyphens w:val="0"/>
        <w:ind w:right="-709"/>
        <w:jc w:val="center"/>
        <w:rPr>
          <w:sz w:val="26"/>
          <w:szCs w:val="26"/>
        </w:rPr>
      </w:pPr>
    </w:p>
    <w:tbl>
      <w:tblPr>
        <w:tblW w:w="1644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992"/>
        <w:gridCol w:w="1418"/>
        <w:gridCol w:w="1985"/>
        <w:gridCol w:w="1203"/>
        <w:gridCol w:w="1632"/>
        <w:gridCol w:w="1843"/>
        <w:gridCol w:w="708"/>
        <w:gridCol w:w="1418"/>
      </w:tblGrid>
      <w:tr w:rsidR="00331B79" w:rsidRPr="00331B79" w:rsidTr="00C654BC">
        <w:trPr>
          <w:trHeight w:val="39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 xml:space="preserve">№ </w:t>
            </w:r>
            <w:r w:rsidRPr="00331B79">
              <w:rPr>
                <w:color w:val="000000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Ответственный исполнитель,</w:t>
            </w:r>
            <w:r w:rsidRPr="00331B79">
              <w:rPr>
                <w:color w:val="000000"/>
                <w:sz w:val="23"/>
                <w:szCs w:val="23"/>
              </w:rPr>
              <w:br/>
              <w:t>Соисполнитель,</w:t>
            </w:r>
            <w:r w:rsidRPr="00331B79">
              <w:rPr>
                <w:color w:val="000000"/>
                <w:sz w:val="23"/>
                <w:szCs w:val="23"/>
              </w:rPr>
              <w:br/>
              <w:t>Участник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Годы реализации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Объем расходов (руб., в ценах соответствующих лет)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Ответственный за реализацию структурного элемента</w:t>
            </w:r>
          </w:p>
        </w:tc>
      </w:tr>
      <w:tr w:rsidR="00331B79" w:rsidRPr="00331B79" w:rsidTr="00C654BC">
        <w:trPr>
          <w:trHeight w:val="12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Федеральный бюджет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Областной бюджет ЛО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Прочие источники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11</w:t>
            </w:r>
          </w:p>
        </w:tc>
      </w:tr>
      <w:tr w:rsidR="00331B79" w:rsidRPr="00331B79" w:rsidTr="00C654BC">
        <w:trPr>
          <w:trHeight w:val="37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>Муниципальная программа «Ремонт и реконструкция объектов теплоснабжения МО «Город Всеволожск»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Начальник отдела ЖКХ города</w:t>
            </w:r>
          </w:p>
        </w:tc>
      </w:tr>
      <w:tr w:rsidR="00331B79" w:rsidRPr="00331B79" w:rsidTr="00C654BC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7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42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>ИТОГО: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>2024-2028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rPr>
                <w:b/>
              </w:rPr>
            </w:pPr>
            <w:r w:rsidRPr="00331B79">
              <w:rPr>
                <w:b/>
              </w:rPr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510"/>
        </w:trPr>
        <w:tc>
          <w:tcPr>
            <w:tcW w:w="16444" w:type="dxa"/>
            <w:gridSpan w:val="11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color w:val="000000"/>
                <w:sz w:val="23"/>
                <w:szCs w:val="23"/>
              </w:rPr>
            </w:pPr>
            <w:r w:rsidRPr="00331B79">
              <w:rPr>
                <w:b/>
                <w:color w:val="000000"/>
                <w:sz w:val="23"/>
                <w:szCs w:val="23"/>
              </w:rPr>
              <w:t>Проектная часть</w:t>
            </w: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  <w:r w:rsidRPr="00331B79">
              <w:rPr>
                <w:color w:val="000000"/>
              </w:rPr>
              <w:t>1.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i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i/>
                <w:color w:val="000000"/>
              </w:rPr>
              <w:t>Иные направления деятельности, отвечающие критериям проектной деятельности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rPr>
                <w:color w:val="000000"/>
                <w:sz w:val="23"/>
                <w:szCs w:val="23"/>
              </w:rPr>
              <w:t>Начальник отдела ЖКХ города</w:t>
            </w: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236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  <w:r w:rsidRPr="00331B79">
              <w:rPr>
                <w:color w:val="000000"/>
              </w:rPr>
              <w:t>1.1</w:t>
            </w:r>
          </w:p>
        </w:tc>
        <w:tc>
          <w:tcPr>
            <w:tcW w:w="2977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</w:rPr>
            </w:pPr>
            <w:r w:rsidRPr="00331B79">
              <w:t>Обеспечение надежности коммунальных систем жизнеобеспечения населения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rPr>
                <w:color w:val="000000"/>
                <w:sz w:val="23"/>
                <w:szCs w:val="23"/>
              </w:rPr>
              <w:t>Начальник отдела ЖКХ города</w:t>
            </w: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right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</w:rPr>
            </w:pPr>
            <w:r w:rsidRPr="00331B79">
              <w:rPr>
                <w:bCs/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highlight w:val="yellow"/>
              </w:rPr>
            </w:pPr>
            <w:r w:rsidRPr="00331B79">
              <w:rPr>
                <w:color w:val="000000"/>
              </w:rPr>
              <w:t>1.1.1</w:t>
            </w:r>
          </w:p>
        </w:tc>
        <w:tc>
          <w:tcPr>
            <w:tcW w:w="2977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Мероприятия по ремонту и реконструкции   тепловых сетей, объектов теплоснабжения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1237 м.п.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rPr>
                <w:color w:val="000000"/>
                <w:sz w:val="23"/>
                <w:szCs w:val="23"/>
              </w:rPr>
              <w:t>Начальник отдела ЖКХ города</w:t>
            </w: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1000 м.п.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1000 м.п.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1000 м.п.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51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1000 м.п.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31B79" w:rsidRPr="00331B79" w:rsidRDefault="00331B79" w:rsidP="00331B79">
            <w:pPr>
              <w:suppressAutoHyphens w:val="0"/>
              <w:jc w:val="center"/>
            </w:pPr>
          </w:p>
        </w:tc>
      </w:tr>
      <w:tr w:rsidR="00331B79" w:rsidRPr="00331B79" w:rsidTr="00C654BC">
        <w:trPr>
          <w:trHeight w:val="330"/>
        </w:trPr>
        <w:tc>
          <w:tcPr>
            <w:tcW w:w="1644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 w:rsidRPr="00331B79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331B79" w:rsidRPr="00331B79" w:rsidTr="00C654BC">
        <w:trPr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4DFEC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  <w:r w:rsidRPr="00331B79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i/>
                <w:iCs/>
                <w:color w:val="000000"/>
                <w:sz w:val="23"/>
                <w:szCs w:val="23"/>
              </w:rPr>
            </w:pPr>
            <w:r w:rsidRPr="00331B79">
              <w:rPr>
                <w:sz w:val="22"/>
                <w:szCs w:val="22"/>
              </w:rPr>
              <w:t>Комплекс процессных мероприятий «Ремонт и реконструкция систем коммунальной инфраструктуры и объектов теплоснабжения»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2024 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4DFEC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i/>
                <w:iCs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i/>
                <w:i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E4DFEC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i/>
                <w:sz w:val="22"/>
                <w:szCs w:val="22"/>
              </w:rPr>
            </w:pPr>
            <w:r w:rsidRPr="00331B79">
              <w:rPr>
                <w:b/>
                <w:i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4DFEC"/>
            <w:noWrap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i/>
                <w:sz w:val="22"/>
                <w:szCs w:val="22"/>
              </w:rPr>
            </w:pPr>
            <w:r w:rsidRPr="00331B79">
              <w:rPr>
                <w:b/>
                <w:bCs/>
                <w:i/>
                <w:color w:val="000000"/>
                <w:sz w:val="23"/>
                <w:szCs w:val="23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i/>
                <w:i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br/>
              <w:t>Начальник отдела ЖКХ города</w:t>
            </w:r>
          </w:p>
        </w:tc>
      </w:tr>
      <w:tr w:rsidR="00331B79" w:rsidRPr="00331B79" w:rsidTr="00C654BC">
        <w:trPr>
          <w:trHeight w:val="36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2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2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12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lastRenderedPageBreak/>
              <w:t>2.1.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Мероприятия по обеспечению устойчивого функционирования объектов теплоснабжения</w:t>
            </w:r>
          </w:p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Отдел ЖКХ города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tabs>
                <w:tab w:val="left" w:pos="262"/>
                <w:tab w:val="center" w:pos="884"/>
              </w:tabs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Начальник отдела ЖКХ города</w:t>
            </w:r>
          </w:p>
        </w:tc>
      </w:tr>
      <w:tr w:rsidR="00331B79" w:rsidRPr="00331B79" w:rsidTr="00C654BC">
        <w:trPr>
          <w:trHeight w:val="1275"/>
        </w:trPr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90"/>
        </w:trPr>
        <w:tc>
          <w:tcPr>
            <w:tcW w:w="7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00"/>
        </w:trPr>
        <w:tc>
          <w:tcPr>
            <w:tcW w:w="5245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color w:val="000000"/>
              </w:rPr>
            </w:pPr>
            <w:r w:rsidRPr="00331B79">
              <w:rPr>
                <w:color w:val="000000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 </w:t>
            </w:r>
          </w:p>
        </w:tc>
      </w:tr>
      <w:tr w:rsidR="00331B79" w:rsidRPr="00331B79" w:rsidTr="00C654BC">
        <w:trPr>
          <w:trHeight w:val="30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color w:val="000000"/>
              </w:rPr>
            </w:pPr>
            <w:r w:rsidRPr="00331B79">
              <w:rPr>
                <w:color w:val="000000"/>
              </w:rPr>
              <w:t>Итого по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Cs/>
                <w:color w:val="000000"/>
                <w:sz w:val="23"/>
                <w:szCs w:val="23"/>
              </w:rPr>
            </w:pPr>
            <w:r w:rsidRPr="00331B79">
              <w:rPr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0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color w:val="000000"/>
              </w:rPr>
            </w:pPr>
            <w:r w:rsidRPr="00331B79">
              <w:rPr>
                <w:color w:val="000000"/>
              </w:rPr>
              <w:t>Итого по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0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color w:val="000000"/>
              </w:rPr>
            </w:pPr>
            <w:r w:rsidRPr="00331B79">
              <w:rPr>
                <w:color w:val="000000"/>
              </w:rPr>
              <w:t>Итого по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00"/>
        </w:trPr>
        <w:tc>
          <w:tcPr>
            <w:tcW w:w="524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right"/>
              <w:rPr>
                <w:color w:val="000000"/>
              </w:rPr>
            </w:pPr>
            <w:r w:rsidRPr="00331B79">
              <w:rPr>
                <w:color w:val="000000"/>
              </w:rPr>
              <w:t>Итого по 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 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>Итого по участнику (отдел ЖКХ города)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167 978 624,88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Начальник отдела ЖКХ города</w:t>
            </w: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215 580 271,40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</w:pPr>
            <w:r w:rsidRPr="00331B79">
              <w:t>81 391 900,00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</w:rPr>
            </w:pPr>
            <w:r w:rsidRPr="00331B79">
              <w:rPr>
                <w:color w:val="000000"/>
              </w:rPr>
              <w:t>2028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>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sz w:val="20"/>
                <w:szCs w:val="20"/>
              </w:rPr>
            </w:pPr>
            <w:r w:rsidRPr="00331B79">
              <w:t>100 000 000,00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color w:val="000000"/>
                <w:sz w:val="23"/>
                <w:szCs w:val="23"/>
              </w:rPr>
            </w:pPr>
            <w:r w:rsidRPr="00331B79">
              <w:rPr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  <w:sz w:val="23"/>
                <w:szCs w:val="23"/>
              </w:rPr>
            </w:pPr>
          </w:p>
        </w:tc>
      </w:tr>
      <w:tr w:rsidR="00331B79" w:rsidRPr="00331B79" w:rsidTr="00C654BC">
        <w:trPr>
          <w:trHeight w:val="3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rPr>
                <w:color w:val="000000"/>
              </w:rPr>
            </w:pPr>
            <w:r w:rsidRPr="00331B79">
              <w:rPr>
                <w:color w:val="000000"/>
              </w:rPr>
              <w:t> </w:t>
            </w:r>
          </w:p>
        </w:tc>
        <w:tc>
          <w:tcPr>
            <w:tcW w:w="694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31B79" w:rsidRPr="00331B79" w:rsidRDefault="00331B79" w:rsidP="00331B79">
            <w:pPr>
              <w:suppressAutoHyphens w:val="0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 xml:space="preserve">Итого по муниципальной программе 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12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</w:rPr>
              <w:t>664 950 796,28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 xml:space="preserve">0,00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31B79" w:rsidRPr="00331B79" w:rsidRDefault="00331B79" w:rsidP="00331B79">
            <w:pPr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B79">
              <w:rPr>
                <w:b/>
                <w:bCs/>
                <w:color w:val="000000"/>
                <w:sz w:val="23"/>
                <w:szCs w:val="23"/>
              </w:rPr>
              <w:t>x</w:t>
            </w:r>
          </w:p>
        </w:tc>
      </w:tr>
    </w:tbl>
    <w:p w:rsidR="00331B79" w:rsidRPr="00331B79" w:rsidRDefault="00331B79" w:rsidP="00331B79">
      <w:pPr>
        <w:tabs>
          <w:tab w:val="left" w:pos="7005"/>
        </w:tabs>
        <w:suppressAutoHyphens w:val="0"/>
        <w:rPr>
          <w:sz w:val="28"/>
          <w:szCs w:val="28"/>
        </w:rPr>
      </w:pPr>
    </w:p>
    <w:p w:rsidR="00C528E3" w:rsidRDefault="00C528E3">
      <w:pPr>
        <w:rPr>
          <w:sz w:val="28"/>
          <w:szCs w:val="28"/>
        </w:rPr>
      </w:pPr>
      <w:bookmarkStart w:id="1" w:name="_GoBack"/>
      <w:bookmarkEnd w:id="1"/>
    </w:p>
    <w:p w:rsidR="00C528E3" w:rsidRDefault="00331B79">
      <w:pPr>
        <w:tabs>
          <w:tab w:val="left" w:pos="6270"/>
        </w:tabs>
        <w:rPr>
          <w:sz w:val="28"/>
          <w:szCs w:val="28"/>
        </w:rPr>
        <w:sectPr w:rsidR="00C528E3">
          <w:headerReference w:type="default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418" w:right="567" w:bottom="851" w:left="1276" w:header="567" w:footer="567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ab/>
      </w:r>
    </w:p>
    <w:p w:rsidR="00C528E3" w:rsidRDefault="00C528E3">
      <w:pPr>
        <w:rPr>
          <w:i/>
          <w:sz w:val="28"/>
          <w:szCs w:val="28"/>
        </w:rPr>
      </w:pPr>
    </w:p>
    <w:p w:rsidR="00C528E3" w:rsidRDefault="00C528E3">
      <w:pPr>
        <w:rPr>
          <w:i/>
          <w:sz w:val="28"/>
          <w:szCs w:val="28"/>
        </w:rPr>
      </w:pPr>
    </w:p>
    <w:p w:rsidR="00C528E3" w:rsidRDefault="00331B79">
      <w:pPr>
        <w:jc w:val="right"/>
        <w:rPr>
          <w:sz w:val="28"/>
          <w:szCs w:val="28"/>
        </w:rPr>
      </w:pPr>
      <w:r>
        <w:rPr>
          <w:i/>
          <w:sz w:val="28"/>
          <w:szCs w:val="28"/>
        </w:rPr>
        <w:t xml:space="preserve">Приложение 5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C528E3">
      <w:pPr>
        <w:jc w:val="center"/>
        <w:rPr>
          <w:sz w:val="28"/>
          <w:szCs w:val="28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</w:pPr>
      <w:r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  <w:t xml:space="preserve">Порядок предоставления субсидий из бюджета </w:t>
      </w:r>
      <w:r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  <w:t>Всеволожского городского поселения Всеволожского муниципального района Ленинградской области МУП «Вт сети» в целях возмещения затрат в связи с выполнением работ, оказанием услуг</w:t>
      </w:r>
    </w:p>
    <w:p w:rsidR="00C528E3" w:rsidRDefault="00C528E3">
      <w:pPr>
        <w:ind w:firstLine="540"/>
        <w:jc w:val="center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after="200" w:line="276" w:lineRule="auto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 Общие положения о предоставлении субсидий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   1.1. Настоящий Порядок предо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ставления субсидий из бюджета Всеволожского городского поселения Всеволожского муниципального района Ленинградской области муниципальному унитарному предприятию «Всеволожские тепловые сети» в целях возмещения затрат в связи с выполнением работ, оказанием у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слуг (далее - Порядок) определяет цели, условия предоставления и расходования субсидий, полученных из бюджета Всеволожского городского поселения Всеволожского муниципального района Ленинградской области, в пределах лимитов бюджетных ассигнований, в целях 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озмещения затрат в связи с выполнением работ, оказанием услуг, в рамках реализации муниципальной программы «Ремонт и реконструкция объектов теплоснабжения МО «Город Всеволожск»» (далее - субсидии).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1.2. Понятия, используемые в настоящем Порядке:</w:t>
      </w:r>
    </w:p>
    <w:p w:rsidR="00C528E3" w:rsidRDefault="00331B79">
      <w:pPr>
        <w:ind w:firstLine="567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получате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ль субсидии – Муниципальное унитарное предприятие «Всеволожские тепловые сети», определенное решением совета депутатов Всеволожского городского поселения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Всеволожского муниципального района Ленинградской области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 бюджете Всеволожского городского поселения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Всеволожского муниципального района Ленинградской области на текущий финансовый год и на плановый период;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уполномоченный орган – управление жилищно-коммунального хозяйства администрации Всеволожского муниципального района Ленинградской области;</w:t>
      </w:r>
      <w:r>
        <w:rPr>
          <w:rFonts w:ascii="Arial" w:eastAsia="Noto Serif CJK SC" w:hAnsi="Arial" w:cs="FreeSans"/>
          <w:color w:val="000000"/>
          <w:sz w:val="20"/>
          <w:szCs w:val="20"/>
          <w:lang w:eastAsia="zh-CN" w:bidi="hi-IN"/>
        </w:rPr>
        <w:t xml:space="preserve">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главн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ый распорядитель бюджетных средств - орган местного самоуправления, исполняющий функции главного распорядителя бюджетных средств до которого в соответствии с бюджетным законодательством Российской Федерации, как получателя бюджетных средств, доведены     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                           в установленном порядке лимиты бюджетных обязательств на предоставление субсидий на текущий финансовый год и на плановый период;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единый портал - единый портал бюджетной системы Российской Федерации в информационно-телекоммуник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ационной сети «Интернет» «Электронный бюджет» (https://budget.gov.ru/).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1.3. Главным распорядителем средств бюджета Всеволожского городского поселения Всеволожского муниципального района Ленинградской области является администрация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Всеволожского муниципаль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ного района Ленинградской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области (далее - администрация).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1.4. Субсидии предоставляются на следующие цели: </w:t>
      </w:r>
    </w:p>
    <w:p w:rsidR="00C528E3" w:rsidRDefault="00331B79">
      <w:pPr>
        <w:numPr>
          <w:ilvl w:val="0"/>
          <w:numId w:val="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проведение капитального ремонта и (или) ремонта, посредством выполнения работ силами подрядных организаций объектов коммунальной инфраструктуры;</w:t>
      </w:r>
    </w:p>
    <w:p w:rsidR="00C528E3" w:rsidRDefault="00331B79">
      <w:pPr>
        <w:numPr>
          <w:ilvl w:val="0"/>
          <w:numId w:val="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приобретение материалов и оборудования при выполнении работ по ремонту собственными силами организации объектов коммунальной инфраструктуры;</w:t>
      </w:r>
    </w:p>
    <w:p w:rsidR="00C528E3" w:rsidRDefault="00331B79">
      <w:pPr>
        <w:numPr>
          <w:ilvl w:val="0"/>
          <w:numId w:val="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приобретение и монтаж оборудования и (или) специализированной техники;</w:t>
      </w:r>
    </w:p>
    <w:p w:rsidR="00C528E3" w:rsidRDefault="00331B79">
      <w:pPr>
        <w:numPr>
          <w:ilvl w:val="0"/>
          <w:numId w:val="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техническое перевооружение объектов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коммунальной инфраструктуры.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Предоставляемые субсидии носят целевой характер и не могут быть использованы на другие цели.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Получатель субсидии имеет право на возмещение затрат, произведенных за период с 01.11.2025 по 31.12.2026.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1.5. Способ предоставления 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убсидии – возмещение затрат.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1.6. Субсидии предоставляются на  безвозмездной и безвозвратной основе в соответствии с лимитами бюджетных обязательств, доведенными администрации, как получателю средств бюджета Всеволожского городского поселение Всеволожского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муниципального района Ленинградской области, на указанные цели на текущий финансовый год и на плановый период.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1.7. Сведения о предоставлении субсидии подлежат размещению на едином портале бюджетной системы Российской Федерации в информационно-телекоммуни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кационной сети «Интернет»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 (</w:t>
      </w:r>
      <w:hyperlink r:id="rId21"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https://www.vsevreg.ru/</w:t>
        </w:r>
      </w:hyperlink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).</w:t>
      </w:r>
    </w:p>
    <w:p w:rsidR="00C528E3" w:rsidRDefault="00C528E3">
      <w:pPr>
        <w:ind w:firstLine="709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after="200" w:line="276" w:lineRule="auto"/>
        <w:ind w:left="900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 Условия и порядок предоставления субсидии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2.1.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Получатель субсидии на момент подачи заявки на предоставление субсидии должен соответствовать следующим требованиям: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является иностранным юридическим лицом, в то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совокупности превышает 25 процентов (если иное не предусмотрено законодательством Российской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Федерации). 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 xml:space="preserve">- не находится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находится в составляемых в рамках реализации полномочий, предусмотренных главой VII Устава ООН, Советом Безо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получает средст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ва местного бюджета,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является иностранным агентом в соответствии с Федеральным зако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ном «О контроле за деятельностью лиц, находящихся под иностранным влиянием»;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и страховых взносов в бюджеты бюджетной системы Российской Федерации;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отсутствует просроченная задолженность по возврату в местный бюджет, из которого планируется предоставление субсидии в соответствии с правовым актом, иных субсидий, бюджетных инвести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местной администрацией);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являющимся получателя субсидии;</w:t>
      </w:r>
    </w:p>
    <w:p w:rsidR="00C528E3" w:rsidRDefault="00331B79">
      <w:pPr>
        <w:numPr>
          <w:ilvl w:val="0"/>
          <w:numId w:val="2"/>
        </w:numPr>
        <w:ind w:left="0"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получатель субсидии не является лицом, нарушившим условие о внедрени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 современных технологий, включая решения на базе искусственного интеллекта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2.2. Получатель субсидии представляет в администрацию заявку, по форме согласно приложению 1 к настоящему Порядку, с приложением следующих документов: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перечень ремонтируемых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объектов с перечнем необходимых материалов и оборудования (предоставляется в случае выполнения работ собственными силами организации);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заполненный опросный лист на заявленный объект, по форме согласно Приложению 2 к настоящему Порядку;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копию документа, под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тверждающего право владения и(или) пользования заявленными объектами теплоснабжения;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аварийный акт технического состояния объекта, по форме согласно Приложению 3 у настоящему Порядку;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схему участка ремонтируемого (заявленного) линейного объекта теплоснабже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ния с привязкой к существующей системе теплоснабжения с указанием диаметра ремонтируемого участка трубопровода и его протяженность и (или) принципиальную схему объекта с указанием заявленного оборудования, в отношении которого выполняются работы;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копии зак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люченных договоров с подрядными организациями, заверенные в установленном порядке, и 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или Федерального закона от 18.07.2011 № 223-ФЗ «О закупках товаров, работ, услуг отдельными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видами юридических лиц» (далее - № 44-ФЗ и № 223-ФЗ) к размещению;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копии заключенных договоров с поставщиком и номер реестровой записи договоров, размещенных в реестре договоров по результатам закупки на официальном сайте единой информационной системы в сф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ере закупок, с учетом требований № 44-ФЗ или № 223-ФЗ к размещению;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сметную документацию, выполненную организацией, имеющей право на выполнение работ по подготовке проектной документации, с положительным заключением негосударственной экспертизы специализир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ованной организации, имеющей право на проведение проверки достоверности определения сметной стоимости ремонтных работ или государственной экспертизы, в соответствии с законодательством Российской Федерации.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проектную документацию (при проведении капительно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го ремонта и(или) технического перевооружения объектов коммунальной инфраструктуры);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положительное заключение экспертизы промышленной безопасности (при техническом перевооружении);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копии актов выполненных работ (КС-2), копии справок о стоимости выполненных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работ и затрат (КС-3), копии товарных накладных, копии счетов-фактур, копии платежных поручений, подтверждающих факт оплаты произведенных (реализованных) товаров, выполненных работ и (или) оказанных услуг;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перечень произведенных расходов, на возмещение ко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торых предоставляется субсидия из бюджета Всеволожского городского поселения Всеволожского муниципального района Ленинградской области, по форме согласно Приложению 4 к настоящему Порядку;</w:t>
      </w:r>
    </w:p>
    <w:p w:rsidR="00C528E3" w:rsidRDefault="00331B79">
      <w:pPr>
        <w:numPr>
          <w:ilvl w:val="0"/>
          <w:numId w:val="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реквизиты получателя субсидий на перечисление средств.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Получателю 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убсидии рекомендуется прикладывать к заявке следующие документы: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справка о соответствии получателя субсидии требованиям, указанным в пункте 2.1. настоящего Порядка;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справка об исполнении налогоплательщиком обязанностей по уплате налогов, сборов, пеней,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штрафов, процентов в бюджеты бюджетной системы Российской Федерации или справку о состоянии расчетов по налогам, сборам, пеням, штрафам, процентам.</w:t>
      </w:r>
    </w:p>
    <w:p w:rsidR="00C528E3" w:rsidRDefault="00331B79">
      <w:pPr>
        <w:spacing w:after="57"/>
        <w:ind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Не допускается повторное предоставление субсидии по платежным документам, по которым возмещены затраты (в п</w:t>
      </w: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олном объеме или частично) из бюджета любого уровня.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Ответственность за полноту и достоверность информации и документов, содержащихся в заявке, а также за своевременность их представления несет получатель субсидии в соответствии с законодательством Российс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кой Федерации.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2.3.  </w:t>
      </w: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Порядок расчета размера субсидии:</w:t>
      </w:r>
    </w:p>
    <w:p w:rsidR="00C528E3" w:rsidRDefault="00331B79">
      <w:pPr>
        <w:numPr>
          <w:ilvl w:val="0"/>
          <w:numId w:val="4"/>
        </w:numPr>
        <w:spacing w:line="20" w:lineRule="atLeas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размер субсидии определяется по формуле: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 = Ср * (100 - Дс) / 100,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где: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 - размер субсидии;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Ср - стоимость работ согласно сметного расчёта;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Дс - доля собственных средств, выраженная в процентах (не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менее 1%);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Субсидия предоставляется с учетом налога на добавленную стоимость.</w:t>
      </w:r>
    </w:p>
    <w:p w:rsidR="00C528E3" w:rsidRDefault="00331B79">
      <w:pPr>
        <w:widowControl w:val="0"/>
        <w:ind w:firstLine="709"/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Объём выделяемых средств субсидии определяется в соответствии с расчётом, но не более лимитов финансирования.</w:t>
      </w:r>
    </w:p>
    <w:p w:rsidR="00C528E3" w:rsidRDefault="00C528E3">
      <w:pPr>
        <w:widowControl w:val="0"/>
        <w:ind w:firstLine="709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8"/>
          <w:lang w:eastAsia="ar-SA" w:bidi="hi-IN"/>
        </w:rPr>
      </w:pP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2.4. Уполномоченный орган осуществляет проверку документов, предста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вленных в составе заявки, в течение пяти рабочих дней со дня представления заявки в администрацию.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2.5. Получателю субсидии может быть отказано в предоставлении субсидии в случае: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несоответствия получателя субсидии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требованиям, определенным пунктом 2.1.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настоящего Порядка;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lastRenderedPageBreak/>
        <w:t xml:space="preserve">- несоответствия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предоставленных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 получателем субсидии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документов, указанных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 в пункте 2.2 настоящего Порядка, требованиям, установленным законодательством Российской Федерации, или непредставление (представление не в полном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объеме) указанных документов;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установление факта недостоверности представленной получателем субсидии информации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2.6. Решение о предоставлении субсидии утверждается постановлением администрации, в котором указываются получатели субсидии, период, за кото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рый предоставляется субсидия, цель и размер предоставляемой субсидии, 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в течение 5 рабочих дней со дня, следующего за днем окончания проверки документов заявки.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2.7. Предоставление субсидии осуществляется в соответствии с соглашением (договором), заключенн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ым в течение 5 рабочих дней с даты принятия постановления, указанного в пункте 2.6 настоящего Порядка, между администрацией и получателем субсидии по форме, установленной Комитетом финансов администрации Всеволожского муниципального района Ленинградской об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ласти (далее – Комитет финансов).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2.8. В случае если получатель субсидии в указанный срок не заключает с администрацией соглашение, он признается уклонившимся от заключения соглашения.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2.9. Субсидия предоставляется в пределах лимитов бюджетных обязательств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, доведенных до администрации на цели в соответствии с пунктом 1.4 настоящего Порядка  на текущий финансовый год и плановый период.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 случае уменьшения главному распорядителю, как получателю бюджетных средств, ранее доведенных лимитов бюджетных обязательст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в, приводящего к невозможности предоставления субсидии в размере, определенном в соглашении, заключается дополнительное соглашение с указанием новых условий соглашения или о расторжении соглашения при не достижении согласия по новым условиям.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2.10.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Результ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атом предоставления субсидий является достижение показателей результативности, установленных в приложении к соглашению.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2.11. Перечисление субсидии производится не позднее 10-го рабочего дня, следующего за днем заключения соглашения, на расчетные или корре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спондентские счета, открытые получателю субсидии в учреждениях Центрального банка Российской Федерации или кредитных организациях.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2.12. Получатель субсидии, осуществляя подачу заявки, автоматически дает свое согласие на осуществление в отношении него пров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ерки администрацией соблюдения порядка и условий предоставления субсидии, в том числе, в части достижения результатов предоставления субсидии, а также проверки органами муниципального финансового контроля Всеволожского муниципального района Ленинградской 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бласти в соответствии со статьями 268.1 и 269.2 Бюджетного кодекса Российской Федерации и на включение таких положений в соглашение.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2.13. В случае выявления при проведении проверок нарушений получателем субсидий условий их предоставления администрация нап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равляет получателю субсидии уведомление о нарушении условий, целей и порядка предоставления и (или) расходования субсидии, в котором указываются выявленные нарушения, сроки их устранения получателем субсидии или требование о возврате в бюджет Всеволожского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городского поселения Всеволожского муниципального района Ленинградской области суммы субсидии, использованной с нарушением условий  предоставления с указанием  сроков  возврата и кода бюджетной классификации Российской Федерации, по которому должен быть 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существлен возврат субсидии.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В случае, если средства субсидии не возвращены в бюджет Всеволожского городского поселения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Всеволожского муниципального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района Ленинградской области получателем субсидии в установленные соглашением сроки, администрация в течени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 15 рабочих дней со дня истечения сроков, установленных в первом абзаце настоящего пункта, направляет в суд исковое заявление о возврате субсидии в бюджет Всеволожского городского поселения Всеволожского муниципального района Ленинградской области.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2.14.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а, являющегося правопреемником.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2.15. 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                      в одно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стороннем порядке и акта об исполнении обязательств по соглашению.   </w:t>
      </w:r>
    </w:p>
    <w:p w:rsidR="00C528E3" w:rsidRDefault="00C528E3">
      <w:pPr>
        <w:ind w:firstLine="709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before="200" w:after="200" w:line="276" w:lineRule="auto"/>
        <w:contextualSpacing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 Требования к предоставлению отчетности, осуществлению контроля (мониторинга) за соблюдением условий и порядка предоставления субсидий и ответственности за их нарушение</w:t>
      </w:r>
    </w:p>
    <w:p w:rsidR="00C528E3" w:rsidRDefault="00C528E3">
      <w:pPr>
        <w:ind w:left="900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3.1.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Получатель субсидии в срок до 3 числа месяца, следующего за месяцем получения субсидии, представляют отчет о достижении значений показателей результативности использования субсидии по форме, согласно приложению к соглашению (договору).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3.2. Уполномоченный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орган проводит проверку представленных отчетов и приложенных к ним документов, с проставлением отметки о проведенной проверке на отчете в срок, не превышающий пяти рабочих дней со дня представления таких отчетов.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3.3. Контроль за соблюдением условий и пор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ядка предоставления субсидий осуществляется органом контроля в виде проверок. </w:t>
      </w:r>
    </w:p>
    <w:p w:rsidR="00C528E3" w:rsidRDefault="00331B79">
      <w:pPr>
        <w:tabs>
          <w:tab w:val="left" w:pos="1260"/>
        </w:tabs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3.4. Проверка осуществляется в следующих формах:</w:t>
      </w:r>
    </w:p>
    <w:p w:rsidR="00C528E3" w:rsidRDefault="00331B79">
      <w:pPr>
        <w:tabs>
          <w:tab w:val="left" w:pos="1260"/>
        </w:tabs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-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предварительный контроль – осуществляется уполномоченным органом  на стадии принятия решения о предоставлении субсидии в проце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ссе проверки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документов, предоставленных получателем субсидии для получения субсидии;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последующий контроль – проверка уполномоченным органом предоставленных получателем субсидии отчетов и документов к ним;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внутренний муниципальный финансовый контроль – проверка органами муниципального финансового контроля Всеволожского муниципального района Ленинградской области в соответствии со статьями 268.1и 269.2 Бюджетного кодекса Российской Федерации. 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Орган контро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ля имеет право на всех стадиях контроля запрашивать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br/>
        <w:t>у получателя субсидии документы, расчеты, пояснения в письменной форме,                  в целях подтверждения соблюдения получателем субсидии условий, порядка предоставления субсидии.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3.5. В целях осуще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br/>
        <w:t xml:space="preserve"> по получ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ению результата предоставления субсидии (контрольная точка), главным распорядителем бюджетных средств в </w:t>
      </w:r>
      <w:hyperlink r:id="rId22"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порядке</w:t>
        </w:r>
      </w:hyperlink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и по формам, установленным Министерством финансов Российской Федерации.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3.6. К получателю субсидий применяются следующие меры ответственности за нарушение условий и порядка предоставления субсидий, в том числе за недостижение результа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тов предоставления субсидий: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bookmarkStart w:id="2" w:name="Par143"/>
      <w:bookmarkEnd w:id="2"/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возврат субсидий в бюджет Всеволожского городского поселения Всеволожского муниципального района Ленинградской области в случае нарушения получателем субсидии условий, установленного при предоставлении субсидии, выявленных в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том числе по фактам проверок, проведенных главным распорядителем бюджетных средств и органами муниципального финансового контроля, а также в случае недостижения значений результатов предоставления субсидии.</w:t>
      </w: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331B79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  <w:r>
        <w:br w:type="page"/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lastRenderedPageBreak/>
        <w:t xml:space="preserve">Приложение 1 к Порядку 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                   В администрацию</w:t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Всеволожского муниципального района</w:t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Ленинградской области</w:t>
      </w: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7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ЗАЯВКА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В соответствии с Порядка предоставления суб</w:t>
      </w: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сидий из бюджета Всеволожского городского поселения Всеволожского муниципального района Ленинградской области юридическим лицам (за исключением государственных (муниципальных) учреждений), индивидуальным предпринимателям, физическим лицам – производителям </w:t>
      </w:r>
      <w:r>
        <w:rPr>
          <w:rFonts w:ascii="XO Thames" w:eastAsia="Noto Serif CJK SC" w:hAnsi="XO Thames" w:cs="FreeSans"/>
          <w:color w:val="000000"/>
          <w:lang w:eastAsia="zh-CN" w:bidi="hi-IN"/>
        </w:rPr>
        <w:t>товаров (работ, услуг) в целях возмещения затрат в связи с выполнением работ, оказанием услуг, утвержденного постановлением администрации Всеволожского муниципального района Ленинградской области от _____ № ______ «Об утверждении муниципальной программы «Р</w:t>
      </w:r>
      <w:r>
        <w:rPr>
          <w:rFonts w:ascii="XO Thames" w:eastAsia="Noto Serif CJK SC" w:hAnsi="XO Thames" w:cs="FreeSans"/>
          <w:color w:val="000000"/>
          <w:lang w:eastAsia="zh-CN" w:bidi="hi-IN"/>
        </w:rPr>
        <w:t>азвитие жилищно-коммунального хозяйства МО «Город Всеволожск»»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__________________________________________________________________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(наименование Получателя субсидии)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просит предоставить субсидию в сумме ____</w:t>
      </w:r>
      <w:r>
        <w:rPr>
          <w:rFonts w:ascii="XO Thames" w:eastAsia="Noto Serif CJK SC" w:hAnsi="XO Thames" w:cs="FreeSans"/>
          <w:color w:val="000000"/>
          <w:lang w:eastAsia="zh-CN" w:bidi="hi-IN"/>
        </w:rPr>
        <w:t>_____________ (руб.) на возмещение затрат в связи с выполнением работ, оказанием услуг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за _____________20__ года                                                                                                                                               </w:t>
      </w: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                          (период)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Приложение: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на ______________ листах.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Руководитель                   ______________                   / ________________/ 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подпись                                       (Ф.И.О.)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Главный бухгалтер           ______________                  / ________________/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         </w:t>
      </w: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подпись                           (Ф.И.О.)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МП</w:t>
      </w: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left="-426"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  <w:r>
        <w:br w:type="page"/>
      </w:r>
    </w:p>
    <w:p w:rsidR="00C528E3" w:rsidRDefault="00C528E3">
      <w:pPr>
        <w:ind w:firstLine="708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 2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b/>
          <w:color w:val="000000"/>
          <w:szCs w:val="20"/>
          <w:lang w:eastAsia="zh-CN" w:bidi="hi-IN"/>
        </w:rPr>
        <w:t>ОПРОСНЫЙ ЛИСТ</w:t>
      </w:r>
    </w:p>
    <w:p w:rsidR="00C528E3" w:rsidRDefault="00C528E3">
      <w:pPr>
        <w:rPr>
          <w:rFonts w:ascii="XO Thames" w:eastAsia="Noto Serif CJK SC" w:hAnsi="XO Thames" w:cs="FreeSans"/>
          <w:b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Наименование муниципального образования ______________________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Наименование объекта, мероприятия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 xml:space="preserve"> </w:t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  <w:t>указать участок сети, адрес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Сметная стоимость мероприятия _______________________________ тыс. руб.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Период реализации мероприятия ______________ год (годы)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8385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4110"/>
        <w:gridCol w:w="4275"/>
      </w:tblGrid>
      <w:tr w:rsidR="00C528E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Размер финансирования мероприятия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Сумма (руб.) и процент %</w:t>
            </w:r>
          </w:p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за счет средств местного бюджета %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_____ руб., _____%</w:t>
            </w:r>
          </w:p>
        </w:tc>
      </w:tr>
      <w:tr w:rsidR="00C528E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за счет собственных средств %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_____ руб., _____%</w:t>
            </w:r>
          </w:p>
        </w:tc>
      </w:tr>
    </w:tbl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3"/>
        </w:num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Технические и количественные показатели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935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85"/>
        <w:gridCol w:w="4819"/>
        <w:gridCol w:w="2351"/>
      </w:tblGrid>
      <w:tr w:rsidR="00C528E3">
        <w:trPr>
          <w:trHeight w:val="71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Технические и количественные показатели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Способ управления</w:t>
            </w:r>
          </w:p>
        </w:tc>
      </w:tr>
      <w:tr w:rsidR="00C528E3">
        <w:trPr>
          <w:trHeight w:val="7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Оборудование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 xml:space="preserve">Наименование, марка, количество </w:t>
            </w: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оборудования и иные характеристики объекта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rPr>
          <w:trHeight w:val="946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Сети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Материал, диаметр и протяженность участка сети (</w:t>
            </w:r>
            <w:r>
              <w:rPr>
                <w:rFonts w:eastAsia="Noto Serif CJK SC" w:cs="FreeSans"/>
                <w:b/>
                <w:i/>
                <w:color w:val="000000"/>
                <w:sz w:val="20"/>
                <w:szCs w:val="20"/>
                <w:u w:val="single"/>
                <w:lang w:eastAsia="zh-CN" w:bidi="hi-IN"/>
              </w:rPr>
              <w:t>в однотрубном исполнении</w:t>
            </w: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</w:tbl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Количество аварий на объекте за последние 3 календарных года ____ шт.</w:t>
      </w:r>
    </w:p>
    <w:p w:rsidR="00C528E3" w:rsidRDefault="00331B79">
      <w:pPr>
        <w:numPr>
          <w:ilvl w:val="0"/>
          <w:numId w:val="3"/>
        </w:numPr>
        <w:contextualSpacing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Износ заявляемого объекта коммунальной инфраструктуры по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данным бухгалтерского учета_____%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Общее количество жителей (Y), проживающих в подключенных к централизованной системе теплоснабжения МКД, расположенных в зоне теплоснабжения, _____ чел. 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Количество жителей (Х), проживающих в подключенных к централизованной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системе теплоснабжения МКД, интересы которых затрагивает планируемое мероприятие _____ чел.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Отношение количества потребителей, чьи интересы затрагивает реализация мероприятия, к общей численности жителей, проживающих в зоне теплоснабжения, к которой относ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ится заявляемый объект (К), </w:t>
      </w:r>
    </w:p>
    <w:p w:rsidR="00C528E3" w:rsidRDefault="00331B79">
      <w:pPr>
        <w:ind w:left="72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где К= (Х/Y) х100 % = _____%;</w:t>
      </w:r>
    </w:p>
    <w:p w:rsidR="00C528E3" w:rsidRDefault="00331B79">
      <w:pPr>
        <w:numPr>
          <w:ilvl w:val="0"/>
          <w:numId w:val="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Наличие учреждений здравоохранения, образования и иных социально значимых объектов, попадающих под отключение от теплоснабжения в случае возникновения аварийной ситуации на заявляемом объекте ____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шт.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                                            _________________________</w:t>
      </w: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2"/>
          <w:szCs w:val="20"/>
          <w:lang w:eastAsia="zh-CN" w:bidi="hi-IN"/>
        </w:rPr>
        <w:t>(Должность, Ф.И.О. руководителя)                                                            (Дата), подпись, печать)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br w:type="page"/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lastRenderedPageBreak/>
        <w:t>Приложение 3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истрацию Всеволожского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Утверждаю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(Должность, Ф.И.О руководителя, подпись)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(дата)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Аварийный акт</w:t>
      </w: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технического состояния объекта</w:t>
      </w: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 "___" ____________ 20___ г.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Наименование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объекта:_____________________________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Комиссия в составе: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__________________________________________________________________________________________________________________________________________________________,</w:t>
      </w:r>
    </w:p>
    <w:p w:rsidR="00C528E3" w:rsidRDefault="00331B79">
      <w:pPr>
        <w:ind w:firstLine="708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(фамилия, имя, отчество, должность, наиме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нование организации)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Составили настоящий акт о том, что: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Основные технические характеристики объекта: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ходе проверки установлено: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Степень изношенности объекта по бухгалтерскому учету: _________%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Выводы комиссии: 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Подписи членов комиссии: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К акту прилагаются фотоматериалы, подтверждающие фактическое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техническое состояние объекта.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br w:type="page"/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 4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widowControl w:val="0"/>
        <w:spacing w:line="274" w:lineRule="exact"/>
        <w:ind w:right="20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60"/>
          <w:szCs w:val="20"/>
          <w:lang w:eastAsia="zh-CN" w:bidi="hi-IN"/>
        </w:rPr>
        <w:t>Перечень</w:t>
      </w:r>
    </w:p>
    <w:p w:rsidR="00C528E3" w:rsidRDefault="00C528E3">
      <w:pPr>
        <w:widowControl w:val="0"/>
        <w:spacing w:line="274" w:lineRule="exact"/>
        <w:ind w:right="20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widowControl w:val="0"/>
        <w:tabs>
          <w:tab w:val="left" w:leader="underscore" w:pos="5501"/>
        </w:tabs>
        <w:spacing w:after="540" w:line="274" w:lineRule="exact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произведенных расходов, на возмещение которых предоставляется субсидия из бюджета Всеволожского городского поселения Всеволожск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ого муниципального района Ленинградской области, по состоянию на _________ 20 __г.</w:t>
      </w:r>
    </w:p>
    <w:p w:rsidR="00C528E3" w:rsidRDefault="00C528E3">
      <w:pPr>
        <w:widowControl w:val="0"/>
        <w:tabs>
          <w:tab w:val="left" w:leader="underscore" w:pos="5501"/>
        </w:tabs>
        <w:spacing w:after="540" w:line="274" w:lineRule="exact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934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C528E3">
        <w:tc>
          <w:tcPr>
            <w:tcW w:w="9345" w:type="dxa"/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ascii="Calibri" w:eastAsia="Noto Serif CJK SC" w:hAnsi="Calibri" w:cs="FreeSans"/>
                <w:color w:val="000000"/>
                <w:sz w:val="20"/>
                <w:szCs w:val="20"/>
                <w:lang w:eastAsia="zh-CN" w:bidi="hi-IN"/>
              </w:rPr>
              <w:t>(название организации)</w:t>
            </w:r>
          </w:p>
        </w:tc>
      </w:tr>
    </w:tbl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за период с "__" ___________ 20__ г. по "__" __________ 20__ г. 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были выполнены работы _________________________________________________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Использовано: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4"/>
        <w:gridCol w:w="2507"/>
        <w:gridCol w:w="1574"/>
        <w:gridCol w:w="1576"/>
        <w:gridCol w:w="1578"/>
        <w:gridCol w:w="1586"/>
      </w:tblGrid>
      <w:tr w:rsidR="00C528E3"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№</w:t>
            </w:r>
          </w:p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Наименование контрагента, дата и номер договора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Вид затрат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Всего оплачено (руб.)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№ и дата платежного поручения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ascii="XO Thames" w:eastAsia="Noto Serif CJK SC" w:hAnsi="XO Thames" w:cs="FreeSans"/>
                <w:color w:val="000000"/>
                <w:lang w:eastAsia="zh-CN" w:bidi="hi-IN"/>
              </w:rPr>
              <w:t>Необходимая сумма субсидии (руб.)</w:t>
            </w:r>
          </w:p>
        </w:tc>
      </w:tr>
      <w:tr w:rsidR="00C528E3">
        <w:tc>
          <w:tcPr>
            <w:tcW w:w="636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</w:tr>
      <w:tr w:rsidR="00C528E3">
        <w:tc>
          <w:tcPr>
            <w:tcW w:w="46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ascii="XO Thames" w:eastAsia="Noto Serif CJK SC" w:hAnsi="XO Thames" w:cs="FreeSans"/>
                <w:color w:val="000000"/>
                <w:lang w:eastAsia="zh-CN" w:bidi="hi-IN"/>
              </w:rPr>
              <w:t>Итого: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</w:tr>
    </w:tbl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widowControl w:val="0"/>
        <w:tabs>
          <w:tab w:val="left" w:leader="underscore" w:pos="5736"/>
        </w:tabs>
        <w:spacing w:before="521" w:line="240" w:lineRule="exac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widowControl w:val="0"/>
        <w:spacing w:after="492" w:line="240" w:lineRule="exac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Приложение: копии платежных поручений</w:t>
      </w:r>
    </w:p>
    <w:tbl>
      <w:tblPr>
        <w:tblW w:w="7920" w:type="dxa"/>
        <w:tblInd w:w="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2635"/>
        <w:gridCol w:w="2132"/>
        <w:gridCol w:w="369"/>
      </w:tblGrid>
      <w:tr w:rsidR="00C528E3">
        <w:trPr>
          <w:trHeight w:hRule="exact" w:val="240"/>
        </w:trPr>
        <w:tc>
          <w:tcPr>
            <w:tcW w:w="2783" w:type="dxa"/>
            <w:vMerge w:val="restart"/>
            <w:shd w:val="clear" w:color="auto" w:fill="FFFFFF"/>
          </w:tcPr>
          <w:p w:rsidR="00C528E3" w:rsidRDefault="00331B79">
            <w:pPr>
              <w:spacing w:line="240" w:lineRule="exac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Руководитель</w:t>
            </w:r>
          </w:p>
        </w:tc>
        <w:tc>
          <w:tcPr>
            <w:tcW w:w="2635" w:type="dxa"/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132" w:type="dxa"/>
            <w:shd w:val="clear" w:color="auto" w:fill="FFFFFF"/>
            <w:vAlign w:val="center"/>
          </w:tcPr>
          <w:p w:rsidR="00C528E3" w:rsidRDefault="00331B79">
            <w:pPr>
              <w:spacing w:line="240" w:lineRule="exact"/>
              <w:ind w:left="360" w:firstLine="23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  <w:tc>
          <w:tcPr>
            <w:tcW w:w="369" w:type="dxa"/>
            <w:shd w:val="clear" w:color="auto" w:fill="FFFFFF"/>
            <w:vAlign w:val="center"/>
          </w:tcPr>
          <w:p w:rsidR="00C528E3" w:rsidRDefault="00331B79">
            <w:pPr>
              <w:spacing w:line="240" w:lineRule="exact"/>
              <w:ind w:left="260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</w:tr>
      <w:tr w:rsidR="00C528E3">
        <w:trPr>
          <w:trHeight w:hRule="exact" w:val="437"/>
        </w:trPr>
        <w:tc>
          <w:tcPr>
            <w:tcW w:w="2783" w:type="dxa"/>
            <w:vMerge/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635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331B79">
            <w:pPr>
              <w:spacing w:line="240" w:lineRule="exact"/>
              <w:ind w:firstLine="1034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331B79">
            <w:pPr>
              <w:spacing w:line="240" w:lineRule="exact"/>
              <w:ind w:right="260"/>
              <w:jc w:val="righ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(Ф.И.О.)</w:t>
            </w:r>
          </w:p>
        </w:tc>
        <w:tc>
          <w:tcPr>
            <w:tcW w:w="369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rPr>
          <w:trHeight w:hRule="exact" w:val="389"/>
        </w:trPr>
        <w:tc>
          <w:tcPr>
            <w:tcW w:w="2783" w:type="dxa"/>
            <w:vMerge w:val="restart"/>
            <w:shd w:val="clear" w:color="auto" w:fill="FFFFFF"/>
            <w:vAlign w:val="center"/>
          </w:tcPr>
          <w:p w:rsidR="00C528E3" w:rsidRDefault="00331B79">
            <w:pPr>
              <w:spacing w:line="240" w:lineRule="exac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Главный бухгалтер</w:t>
            </w:r>
          </w:p>
        </w:tc>
        <w:tc>
          <w:tcPr>
            <w:tcW w:w="2635" w:type="dxa"/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132" w:type="dxa"/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left="360" w:hanging="119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  <w:tc>
          <w:tcPr>
            <w:tcW w:w="369" w:type="dxa"/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left="260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</w:tr>
      <w:tr w:rsidR="00C528E3">
        <w:trPr>
          <w:trHeight w:hRule="exact" w:val="312"/>
        </w:trPr>
        <w:tc>
          <w:tcPr>
            <w:tcW w:w="2783" w:type="dxa"/>
            <w:vMerge/>
            <w:shd w:val="clear" w:color="auto" w:fill="FFFFFF"/>
            <w:vAlign w:val="center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635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firstLine="892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right="260"/>
              <w:jc w:val="righ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(Ф.И.О.)</w:t>
            </w:r>
          </w:p>
        </w:tc>
        <w:tc>
          <w:tcPr>
            <w:tcW w:w="369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</w:tbl>
    <w:p w:rsidR="00C528E3" w:rsidRDefault="00331B79">
      <w:pPr>
        <w:rPr>
          <w:rFonts w:ascii="XO Thames" w:eastAsia="Noto Serif CJK SC" w:hAnsi="XO Thames" w:cs="FreeSans"/>
          <w:i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i/>
          <w:noProof/>
          <w:color w:val="000000"/>
          <w:szCs w:val="20"/>
        </w:rPr>
        <mc:AlternateContent>
          <mc:Choice Requires="wps">
            <w:drawing>
              <wp:anchor distT="0" distB="0" distL="0" distR="1905" simplePos="0" relativeHeight="6" behindDoc="0" locked="0" layoutInCell="1" allowOverlap="1" wp14:anchorId="281BC832">
                <wp:simplePos x="0" y="0"/>
                <wp:positionH relativeFrom="column">
                  <wp:posOffset>-10702290</wp:posOffset>
                </wp:positionH>
                <wp:positionV relativeFrom="paragraph">
                  <wp:posOffset>-47184310</wp:posOffset>
                </wp:positionV>
                <wp:extent cx="1600200" cy="5805170"/>
                <wp:effectExtent l="635" t="0" r="0" b="0"/>
                <wp:wrapNone/>
                <wp:docPr id="2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805000"/>
                        </a:xfrm>
                        <a:custGeom>
                          <a:avLst/>
                          <a:gdLst>
                            <a:gd name="textAreaLeft" fmla="*/ 0 w 907200"/>
                            <a:gd name="textAreaRight" fmla="*/ 907560 w 907200"/>
                            <a:gd name="textAreaTop" fmla="*/ 0 h 3291120"/>
                            <a:gd name="textAreaBottom" fmla="*/ 3291480 h 3291120"/>
                            <a:gd name="GluePoint1X" fmla="*/ 0 w 4449"/>
                            <a:gd name="GluePoint1Y" fmla="*/ 0 h 16127"/>
                            <a:gd name="GluePoint2X" fmla="*/ 0 w 4449"/>
                            <a:gd name="GluePoint2Y" fmla="*/ 16126 h 16127"/>
                            <a:gd name="GluePoint3X" fmla="*/ 4448 w 4449"/>
                            <a:gd name="GluePoint3Y" fmla="*/ 16126 h 16127"/>
                            <a:gd name="GluePoint4X" fmla="*/ 4448 w 4449"/>
                            <a:gd name="GluePoint4Y" fmla="*/ 0 h 16127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  <a:cxn ang="0">
                              <a:pos x="GluePoint3X" y="GluePoint3Y"/>
                            </a:cxn>
                            <a:cxn ang="0">
                              <a:pos x="GluePoint4X" y="GluePoint4Y"/>
                            </a:cxn>
                          </a:cxnLst>
                          <a:rect l="textAreaLeft" t="textAreaTop" r="textAreaRight" b="textAreaBottom"/>
                          <a:pathLst>
                            <a:path w="4449" h="16127">
                              <a:moveTo>
                                <a:pt x="0" y="0"/>
                              </a:moveTo>
                              <a:lnTo>
                                <a:pt x="0" y="16126"/>
                              </a:lnTo>
                              <a:lnTo>
                                <a:pt x="4448" y="16126"/>
                              </a:lnTo>
                              <a:lnTo>
                                <a:pt x="4448" y="0"/>
                              </a:lnTo>
                            </a:path>
                          </a:pathLst>
                        </a:cu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476EB4" id="Полилиния 1" o:spid="_x0000_s1026" style="position:absolute;margin-left:-842.7pt;margin-top:-3715.3pt;width:126pt;height:457.1pt;z-index:6;visibility:visible;mso-wrap-style:square;mso-wrap-distance-left:0;mso-wrap-distance-top:0;mso-wrap-distance-right:.15pt;mso-wrap-distance-bottom:0;mso-position-horizontal:absolute;mso-position-horizontal-relative:text;mso-position-vertical:absolute;mso-position-vertical-relative:text;v-text-anchor:top" coordsize="4449,16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" path="m,l,16126r4448,l4448,e" filled="f" stroked="f" strokeweight="0">
                <v:path arrowok="t" o:connecttype="custom" o:connectlocs="0,0;0,5804640;1599840,5804640;1599840,0" o:connectangles="0,0,0,0" textboxrect="0,0,4451,16129"/>
              </v:shape>
            </w:pict>
          </mc:Fallback>
        </mc:AlternateContent>
      </w:r>
    </w:p>
    <w:p w:rsidR="00C528E3" w:rsidRDefault="00C528E3">
      <w:pPr>
        <w:jc w:val="both"/>
        <w:rPr>
          <w:b/>
          <w:sz w:val="28"/>
        </w:rPr>
      </w:pPr>
    </w:p>
    <w:p w:rsidR="00C528E3" w:rsidRDefault="00C528E3">
      <w:pPr>
        <w:jc w:val="both"/>
        <w:rPr>
          <w:b/>
          <w:sz w:val="28"/>
        </w:rPr>
      </w:pPr>
    </w:p>
    <w:p w:rsidR="00C528E3" w:rsidRDefault="00C528E3">
      <w:pPr>
        <w:jc w:val="both"/>
        <w:rPr>
          <w:b/>
          <w:sz w:val="28"/>
        </w:rPr>
      </w:pPr>
    </w:p>
    <w:p w:rsidR="00C528E3" w:rsidRDefault="00331B79">
      <w:pPr>
        <w:jc w:val="right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Приложение 6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331B79">
      <w:pPr>
        <w:jc w:val="center"/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</w:pPr>
      <w:r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  <w:t xml:space="preserve">Порядок предоставления субсидий из бюджета Всеволожского городского поселения Всеволожского муниципального района Ленинградской области МУП «Вт сети» в целях финансового обеспечения затрат в связи с выполнением работ, оказанием услуг  </w:t>
      </w:r>
    </w:p>
    <w:p w:rsidR="00C528E3" w:rsidRDefault="00C528E3">
      <w:pPr>
        <w:ind w:firstLine="540"/>
        <w:jc w:val="center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after="200" w:line="276" w:lineRule="auto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1. Общие положения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 предоставлении субсидий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   1.1. Настоящий Порядок предоставления субсидий из бюджета Всеволожского городского поселения Всеволожского муниципального района Ленинградской области муниципальному унитарному предприятию «Всеволожские тепловые сети» в целях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финансового обеспечения затрат в связи с выполнением работ, оказанием услуг (далее - Порядок) определяет цели, условия предоставления и расходования субсидий, полученных из бюджета Всеволожского городского поселения Всеволожского муниципального района Лени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нградской области, в пределах лимитов бюджетных ассигнований, в целях финансового обеспечения затрат в связи с выполнением работ, оказанием услуг, в рамках реализации муниципальной программы «Ремонт и реконструкция объектов теплоснабжения МО «Город Всеволо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жск»» (далее - субсидии).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1.2. Понятия, используемые в настоящем Порядке:</w:t>
      </w:r>
    </w:p>
    <w:p w:rsidR="00C528E3" w:rsidRDefault="00331B79">
      <w:pPr>
        <w:ind w:firstLine="567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получатель субсидии – Муниципальное унитарное предприятие «Всеволожские тепловые сети», определенное решением совета депутатов Всеволожского городского поселения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Всеволожского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муниципального района Ленинградской области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 бюджете Всеволожского городского поселения Всеволожского муниципального района Ленинградской области на текущий финансовый год и на плановый период;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уполномоченный орган – управление жилищно-коммунального хоз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яйства администрации Всеволожского муниципального района Ленинградской области;</w:t>
      </w:r>
      <w:r>
        <w:rPr>
          <w:rFonts w:ascii="Arial" w:eastAsia="Noto Serif CJK SC" w:hAnsi="Arial" w:cs="FreeSans"/>
          <w:color w:val="000000"/>
          <w:sz w:val="20"/>
          <w:szCs w:val="20"/>
          <w:lang w:eastAsia="zh-CN" w:bidi="hi-IN"/>
        </w:rPr>
        <w:t xml:space="preserve">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главный распорядитель бюджетных средств - орган местного самоуправления, исполняющий функции главного распорядителя бюджетных средств до которого в соответствии с бюджетным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законодательством Российской Федерации, как получателя бюджетных средств, доведены                                  в установленном порядке лимиты бюджетных обязательств на предоставление субсидий на текущий финансовый год и на плановый период;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единый по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ртал - единый портал бюджетной системы Российской Федерации в информационно-телекоммуникационной сети «Интернет» «Электронный бюджет» (https://budget.gov.ru/).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1.3. Главным распорядителем средств бюджета Всеволожского городского поселения Всеволожского мун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иципального района Ленинградской области является администрация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Всеволожского муниципального района Ленинградской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области (далее - администрация).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1.4. Субсидии предоставляются на следующие цели: </w:t>
      </w:r>
    </w:p>
    <w:p w:rsidR="00C528E3" w:rsidRDefault="00331B79">
      <w:pPr>
        <w:numPr>
          <w:ilvl w:val="0"/>
          <w:numId w:val="6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проведение капитального ремонта и (или) ремонта, посредство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 выполнения работ силами подрядных организаций объектов коммунальной инфраструктуры;</w:t>
      </w:r>
    </w:p>
    <w:p w:rsidR="00C528E3" w:rsidRDefault="00331B79">
      <w:pPr>
        <w:numPr>
          <w:ilvl w:val="0"/>
          <w:numId w:val="6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приобретение материалов и оборудования при выполнении работ по ремонту собственными силами организации объектов коммунальной инфраструктуры;</w:t>
      </w:r>
    </w:p>
    <w:p w:rsidR="00C528E3" w:rsidRDefault="00331B79">
      <w:pPr>
        <w:numPr>
          <w:ilvl w:val="0"/>
          <w:numId w:val="6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приобретение и монтаж оборудо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вания и (или) специализированной техники;</w:t>
      </w:r>
    </w:p>
    <w:p w:rsidR="00C528E3" w:rsidRDefault="00331B79">
      <w:pPr>
        <w:numPr>
          <w:ilvl w:val="0"/>
          <w:numId w:val="6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техническое перевооружение объектов коммунальной инфраструктуры.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Предоставляемые субсидии носят целевой характер и не могут быть использованы на другие цели.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1.5. Способ предоставления субсидии – финансовое обеспеч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ение затрат.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1.6. Субсидии предоставляются на  безвозмездной и безвозвратной основе в соответствии с лимитами бюджетных обязательств, доведенными администрации, как получателю средств бюджета Всеволожского городского поселение Всеволожского муниципального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района Ленинградской области, на указанные цели на текущий финансовый год и на плановый период.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1.7. Сведения о предоставлении субсидии подлежат размещению на едином портале бюджетной системы Российской Федерации в информационно-телекоммуникационной сети «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Интернет» (в разделе единого портала) в сроки, установленные законодательством (при наличии технической возможности) и на официальном сайте администрации в информационно-телекоммуникационной сети «Интернет» (</w:t>
      </w:r>
      <w:hyperlink r:id="rId23"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https</w:t>
        </w:r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://www.vsevreg.ru/</w:t>
        </w:r>
      </w:hyperlink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).</w:t>
      </w:r>
    </w:p>
    <w:p w:rsidR="00C528E3" w:rsidRDefault="00C528E3">
      <w:pPr>
        <w:ind w:firstLine="709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after="200" w:line="276" w:lineRule="auto"/>
        <w:ind w:left="900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 Условия и порядок предоставления субсидии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2.1.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Получатель субсидии на момент подачи заявки на предоставление субсидии должен соответствовать следующим требованиям: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ое не предусмотрено законодательством Российской Федерации). 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м числе со статусом международной компании), акции которых обращаются на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х публичных акционерных обществ;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находится в составляемых в рамках реализации полномочий, пр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ужия массового уничтожения;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получает средства местного бюджета, из которого планируется предоставление субсидии в соответствии с правовым актом, на основании иных муниципальных правовых актов на цели, установленные правовым актом;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является инос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на едином налоговом счете отсутствует или не превышает размер, определенный пунктом 3 статьи 47 Налогового кодекса Российской Ф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едерации, задолженность по уплате налогов, сборов и страховых взносов в бюджеты бюджетной системы Российской Федерации;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отсутствует просроченная задолженность по возврату в местный бюджет, из которого планируется предоставление субсидии в соответствии 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овым актом (за исключением случаев, установленных местной администрацией);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являющимся получателя субсидии;</w:t>
      </w:r>
    </w:p>
    <w:p w:rsidR="00C528E3" w:rsidRDefault="00331B79">
      <w:pPr>
        <w:numPr>
          <w:ilvl w:val="0"/>
          <w:numId w:val="7"/>
        </w:numPr>
        <w:ind w:left="0"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получатель субсидии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не является лицом, нарушившим условие о внедрении современных технологий, включая решения на базе искусственного интеллекта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2.2. Получатель субсидии представляет в администрацию заявку, по форме согласно приложению 1 к настоящему Порядку, с приложением 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ледующих документов: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перечень ремонтируемых объектов с перечнем необходимых материалов и оборудования (предоставляется в случае выполнения работ собственными силами организации);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заполненный опросный лист на заявленный объект, по форме согласно Приложению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 к настоящему Порядку;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копию документа, подтверждающего право владения и(или) пользования заявленными объектами теплоснабжения;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аварийный акт технического состояния объекта, по форме согласно Приложению 3 у настоящему Порядку;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схему участка ремонтируемого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(заявленного) линейного объекта теплоснабжения с привязкой к существующей системе теплоснабжения с указанием диаметра ремонтируемого участка трубопровода и его протяженность и (или) принципиальную схему объекта с указанием заявленного оборудования, в отно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шении которого выполняются работы;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копии заключенных договоров с подрядными организациями, заверенные в установленном порядке, и номер реестровой записи договоров, размещенных в реестре договоров по результатам закупки на официальном сайте единой информаци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онной системы в сфере закупок, с учетом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или Федерального закона от 18.07.2011 № 223-ФЗ «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 закупках товаров, работ, услуг отдельными видами юридических лиц» (далее - № 44-ФЗ и № 223-ФЗ) к размещению;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копии заключенных договоров с поставщиком и номер реестровой записи договоров, размещенных в реестре договоров по результатам закупки на официаль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ном сайте единой информационной системы в сфере закупок, с учетом требований № 44-ФЗ или № 223-ФЗ к размещению;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сметную документацию, выполненную организацией, имеющей право на выполнение работ по подготовке проектной документации, с положительным заключен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ием негосударственной экспертизы специализированной организации, имеющей право на проведение проверки достоверности определения сметной стоимости ремонтных работ или государственной экспертизы, в соответствии с законодательством Российской Федерации.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проек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тную документацию (при проведении капительного ремонта и(или) технического перевооружения объектов коммунальной инфраструктуры);</w:t>
      </w:r>
    </w:p>
    <w:p w:rsidR="00C528E3" w:rsidRDefault="00331B79">
      <w:pPr>
        <w:numPr>
          <w:ilvl w:val="0"/>
          <w:numId w:val="8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положительное заключение экспертизы промышленной безопасности (при техническом перевооружении);</w:t>
      </w:r>
    </w:p>
    <w:p w:rsidR="00C528E3" w:rsidRDefault="00331B79">
      <w:pPr>
        <w:ind w:left="57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         - реквизиты получател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я субсидий на перечисление средств.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Получателю субсидии рекомендуется прикладывать к заявке следующие документы: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справка о соответствии получателя субсидии требованиям, указанным в пункте 2.1. настоящего Порядка;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- справка об исполнении налогоплательщико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 обязанностей по уплате налогов, сборов, пеней, штрафов, процентов в бюджеты бюджетной системы Российской Федерации или справку о состоянии расчетов по налогам, сборам, пеням, штрафам, процентам.</w:t>
      </w:r>
    </w:p>
    <w:p w:rsidR="00C528E3" w:rsidRDefault="00331B79">
      <w:pPr>
        <w:spacing w:after="57"/>
        <w:ind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Не допускается повторное предоставление субсидии по платежн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ым документам, по которым уже были предоставлены субсидии на финансовое обеспечение затрат (в полном объеме или частично) из бюджета любого уровня.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Ответственность за полноту и достоверность информации и документов, содержащихся в заявке, а также за своевр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еменность их представления несет получатель субсидии в соответствии с законодательством Российской Федерации.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2.3.  Порядок расчета размера субсидии:</w:t>
      </w:r>
    </w:p>
    <w:p w:rsidR="00C528E3" w:rsidRDefault="00331B79">
      <w:pPr>
        <w:numPr>
          <w:ilvl w:val="0"/>
          <w:numId w:val="9"/>
        </w:numPr>
        <w:spacing w:line="20" w:lineRule="atLeas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размер субсидии определяется по формуле: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 = Ср * (100 - Дс) / 100,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где: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 - размер субсидии;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Ср -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стоимость работ согласно сметного расчёта;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Дс - доля собственных средств, выраженная в процентах (не менее 1%);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Субсидия предоставляется с учетом налога на добавленную стоимость.</w:t>
      </w:r>
    </w:p>
    <w:p w:rsidR="00C528E3" w:rsidRDefault="00331B79">
      <w:pPr>
        <w:widowControl w:val="0"/>
        <w:ind w:firstLine="709"/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Объём выделяемых средств субсидии определяется в соответствии с расчётом, но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не более лимитов финансирования.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2.4. Уполномоченный орган осуществляет проверку документов, представленных в составе заявки, в течение пяти рабочих дней со дня представления заявки в администрацию.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2.5. Получателю субсидии может быть отказано в предоставл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ении субсидии в случае: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несоответствия получателя субсидии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требованиям, определенным пунктом 2.1. настоящего Порядка;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- несоответствия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предоставленных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 получателем субсидии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документов, указанных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 в пункте 2.2 настоящего Порядка, требованиям, установленным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законодательством Российской Федерации, или непредставление (представление не в полном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объеме) указанных документов;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установление факта недостоверности представленной получателем субсидии информации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2.6. Решение о предоставлении субсидии утверждается по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становлением администрации, в котором указываются получатели субсидии, период, за который предоставляется субсидия, цель и размер предоставляемой субсидии, 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в течение 5 рабочих дней со дня, следующего за днем окончания проверки документов заявки.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2.7. Пред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оставление субсидии осуществляется в соответствии с соглашением (договором), заключенным в течение 5 рабочих дней с даты принятия постановления, указанного в пункте 2.6 настоящего Порядка, между администрацией и получателем субсидии по форме, установленной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Комитетом финансов администрации Всеволожского муниципального района Ленинградской области (далее – Комитет финансов).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2.8. В случае если получатель субсидии в указанный срок не заключает с администрацией соглашение, он признается уклонившимся от заключен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ия соглашения.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2.9. Субсидия предоставляется в пределах лимитов бюджетных обязательств, доведенных до администрации на цели в соответствии с пунктом 1.4 настоящего Порядка  на текущий финансовый год и плановый период.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 случае уменьшения главному распоряди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телю, как получателю бюджетных средств, ранее доведенных лимитов бюджетных обязательств, приводящего к невозможности предоставления субсидии в размере, определенном в соглашении, заключается дополнительное соглашение с указанием новых условий соглашения ил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 о расторжении соглашения при не достижении согласия по новым условиям.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2.10.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Результатом предоставления субсидий является достижение показателей результативности, установленных в приложении к соглашению.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2.11. Перечисление субсидии производится не поздне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 10-го рабочего дня, следующего за днем заключения соглашения, на расчетные или корреспондентские счета, открытые получателю субсидии в учреждениях Центрального банка Российской Федерации или кредитных организациях.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2.12. Получатель субсидии, осуществляя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подачу заявки, автоматически дает свое согласие на осуществление в отношении него проверки администрацией соблюдения порядка и условий предоставления субсидии, в том числе, в части достижения результатов предоставления субсидии, а также проверки органами м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униципального финансового контроля Всеволожского муниципального района Ленинградской области в соответствии со статьями 268.1 и 269.2 Бюджетного кодекса Российской Федерации и на включение таких положений в соглашение.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2.13. В случае выявления при проведен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ии проверок нарушений получателем субсидий условий их предоставления администрация направляет получателю субсидии уведомление о нарушении условий, целей и порядка предоставления и (или) расходования субсидии, в котором указываются выявленные нарушения, сро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ки их устранения получателем субсидии или требование о возврате в бюджет Всеволожского городского поселения Всеволожского муниципального района Ленинградской области суммы субсидии, использованной с нарушением условий  предоставления с указанием  сроков  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озврата и кода бюджетной классификации Российской Федерации, по которому должен быть осуществлен возврат субсидии.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В случае, если средства субсидии не возвращены в бюджет Всеволожского городского поселения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Всеволожского муниципального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района Ленинградской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области получателем субсидии в установленные соглашением сроки, администрация в течение 15 рабочих дней со дня истечения сроков, установленных в первом абзаце настоящего пункта, направляет в суд исковое заявление о возврате субсидии в бюджет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Всеволожского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городского поселения Всеволожского муниципального района Ленинградской области.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2.14.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го лица, являющегося правопреемником.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2.15. 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                     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 одностороннем порядке и акта об исполнении обязательств по соглашению.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2.16. Неиспользуемые средства субсидии подлежат возврату получателем субсидии в бюджет Всеволожского городского поселения Всеволожского муниципального района Ленинградской области.</w:t>
      </w:r>
    </w:p>
    <w:p w:rsidR="00C528E3" w:rsidRDefault="00C528E3">
      <w:pPr>
        <w:ind w:firstLine="709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before="200" w:after="200" w:line="276" w:lineRule="auto"/>
        <w:contextualSpacing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 Требования к предоставлению отчетности, осуществлению контроля (мониторинга) за соблюдением условий и порядка предоставления субсидий и ответственности за их нарушение</w:t>
      </w:r>
    </w:p>
    <w:p w:rsidR="00C528E3" w:rsidRDefault="00C528E3">
      <w:pPr>
        <w:ind w:left="900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3.1. Получатели субсидии в срок до 2 числа месяца, следующего за месяцем получения 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убсидии, представляют в администрацию отчеты: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ascii="Calibri" w:eastAsia="Noto Serif CJK SC" w:hAnsi="Calibri" w:cs="FreeSans"/>
          <w:color w:val="000000"/>
          <w:sz w:val="28"/>
          <w:szCs w:val="20"/>
          <w:lang w:eastAsia="zh-CN" w:bidi="hi-IN"/>
        </w:rPr>
        <w:t xml:space="preserve">- </w:t>
      </w: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о достижении значений результатов предоставления субсидии и показателей по форме, согласно приложению № 2 к настоящему Порядку;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- о расходовании средств субсидии по форме, согласно приложению № 3 к настоящему</w:t>
      </w:r>
      <w:r>
        <w:rPr>
          <w:rFonts w:eastAsia="Noto Serif CJK SC" w:cs="FreeSans"/>
          <w:color w:val="000000"/>
          <w:sz w:val="28"/>
          <w:szCs w:val="20"/>
          <w:lang w:eastAsia="zh-CN" w:bidi="hi-IN"/>
        </w:rPr>
        <w:t xml:space="preserve"> Порядку; с приложением подтверждающих произведенные расходы документов.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3.2. Перечень документов, подтверждающих фактически произведённые затраты: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– копии актов выполненных работ (КС-2);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– копии справок о стоимости выполненных работ и затрат (КС-3);</w:t>
      </w:r>
    </w:p>
    <w:p w:rsidR="00C528E3" w:rsidRDefault="00331B79">
      <w:pPr>
        <w:ind w:firstLine="709"/>
        <w:contextualSpacing/>
        <w:jc w:val="both"/>
        <w:rPr>
          <w:rFonts w:ascii="Calibri" w:eastAsia="Noto Serif CJK SC" w:hAnsi="Calibri" w:cs="FreeSans"/>
          <w:color w:val="000000"/>
          <w:sz w:val="22"/>
          <w:szCs w:val="20"/>
          <w:lang w:eastAsia="zh-CN" w:bidi="hi-IN"/>
        </w:rPr>
      </w:pP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– коп</w:t>
      </w:r>
      <w:r>
        <w:rPr>
          <w:rFonts w:eastAsia="Noto Serif CJK SC" w:cs="FreeSans"/>
          <w:color w:val="000000"/>
          <w:sz w:val="28"/>
          <w:szCs w:val="20"/>
          <w:lang w:eastAsia="zh-CN" w:bidi="hi-IN"/>
        </w:rPr>
        <w:t>ии товарных накладных, копии счетов, копии счетов-фактур, платежные поручения, подтверждающие оплату.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3.3. Уполномоченный орган проводит проверку представленных отчетов и приложенных к ним документов, с проставлением отметки о проведенной проверке на отчет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е в срок, не превышающий пяти рабочих дней со дня представления таких отчетов.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3.4. Контроль за соблюдением условий и порядка предоставления субсидий осуществляется органом контроля в виде проверок. </w:t>
      </w:r>
    </w:p>
    <w:p w:rsidR="00C528E3" w:rsidRDefault="00331B79">
      <w:pPr>
        <w:tabs>
          <w:tab w:val="left" w:pos="1260"/>
        </w:tabs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3.5. Проверка осуществляется в следующих формах:</w:t>
      </w:r>
    </w:p>
    <w:p w:rsidR="00C528E3" w:rsidRDefault="00331B79">
      <w:pPr>
        <w:tabs>
          <w:tab w:val="left" w:pos="1260"/>
        </w:tabs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пред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варительный контроль – осуществляется уполномоченным органом  на стадии принятия решения о предоставлении субсидии в процессе проверки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документов, предоставленных получателем субсидии для получения субсидии;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-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последующий контроль – проверка уполномоченным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 органом предоставленных получателем субсидии отчетов и документов к ним;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внутренний муниципальный финансовый контроль – проверка органами муниципального финансового контроля Всеволожского муниципального района Ленинградской области в соответствии со статьями 268.1и 269.2 Бюджетного кодекса Российской Федерации. 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Орган контро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ля имеет право на всех стадиях контроля запрашивать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br/>
        <w:t>у получателя субсидии документы, расчеты, пояснения в письменной форме,                  в целях подтверждения соблюдения получателем субсидии условий, порядка предоставления субсидии.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3.6. В целях осуще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br/>
        <w:t xml:space="preserve"> по получ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ению результата предоставления субсидии (контрольная точка), главным распорядителем бюджетных средств в </w:t>
      </w:r>
      <w:hyperlink r:id="rId24"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порядке</w:t>
        </w:r>
      </w:hyperlink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и по формам, установленным Министерством финансов Российской Федерации от 27.04.2024 № 53н «Об утверждении порядка проведения мониторинга достижения результатов предоставления субсидий, в том числе грантов в форме субсидий, юридически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 лицам, в том числе бюджетным и автономным учреждениям, индивидуальным предпринимателям, физическим лицам - производителям товаров, работ, услуг».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3.7. К получателю субсидий применяются следующие меры ответственности за нарушение условий и порядка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предоставления субсидий, в том числе за не достижение  результатов предоставления субсидий: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возврат субсидий в бюджет Всеволожского городского поселения Всеволожского муниципального района Ленинградской области в случае нарушения получателем субсидии усл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овий, установленного при предоставлении субсидии, выявленных в том числе по фактам проверок, проведенных главным распорядителем бюджетных средств и органами муниципального финансового контроля, а также в случае не достижения значений результатов предоставл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ения субсидии.</w:t>
      </w: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Приложение 1 к Порядку 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                                                               В администрацию</w:t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                                            Всеволожского муниципального района</w:t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Ленинградской области</w:t>
      </w: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7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ЗАЯВКА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соответствии с Порядка предоставления субсидий из бюджета Всеволожского городского поселения Всеволожского муниципального района Ленинградской области юридическим лицам (за исключением государственных (муниципальных) учреж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дений), индивидуальным предпринимателям, физическим лицам – производителям товаров (работ, услуг) в целях финансового обеспечения затрат в связи с выполнением работ, оказанием услуг, утвержденного постановлением администрации Всеволожского муниципального р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айона Ленинградской области от _____ № ______ «Об утверждении муниципальной программы «Развитие жилищно-коммунального хозяйства МО «Город Всеволожск»»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                         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(наименование Получателя субсидии)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просит предоставить субсидию в сумме _________________ (руб.) на финансовое обеспечения затрат в связи с выполнением работ, оказанием услуг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за _____________20__ года                                          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                                                                                                                                                                          (период)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Приложение: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 ______________ листах.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Руководитель             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______________                   / ________________/ 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                                            подпись                                       (Ф.И.О.)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Главный бухгалтер           ______________                  / ________________/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                                                                  подпись                           (Ф.И.О.)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МП</w:t>
      </w: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-426"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  <w:r>
        <w:lastRenderedPageBreak/>
        <w:br w:type="page"/>
      </w:r>
    </w:p>
    <w:p w:rsidR="00C528E3" w:rsidRDefault="00C528E3">
      <w:pPr>
        <w:ind w:firstLine="708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 2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b/>
          <w:color w:val="000000"/>
          <w:szCs w:val="20"/>
          <w:lang w:eastAsia="zh-CN" w:bidi="hi-IN"/>
        </w:rPr>
        <w:t>ОПРОСНЫЙ ЛИСТ</w:t>
      </w:r>
    </w:p>
    <w:p w:rsidR="00C528E3" w:rsidRDefault="00C528E3">
      <w:pPr>
        <w:rPr>
          <w:rFonts w:ascii="XO Thames" w:eastAsia="Noto Serif CJK SC" w:hAnsi="XO Thames" w:cs="FreeSans"/>
          <w:b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Наименование муниципального образования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Наименование объекта, мероприятия 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 xml:space="preserve"> </w:t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  <w:t>указать участок сети, адрес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Сметная стоимость мероприятия _______________________________ тыс. руб.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Период реализации мероприятия ______________ год (годы)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8384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4108"/>
        <w:gridCol w:w="4276"/>
      </w:tblGrid>
      <w:tr w:rsidR="00C528E3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Размер финансирования мероприятия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Сумма (руб.) и процент %</w:t>
            </w:r>
          </w:p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за счет средств местного бюджета %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_____ руб., _____%</w:t>
            </w:r>
          </w:p>
        </w:tc>
      </w:tr>
      <w:tr w:rsidR="00C528E3"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за счет собственных средств %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_____ руб., _____%</w:t>
            </w:r>
          </w:p>
        </w:tc>
      </w:tr>
    </w:tbl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10"/>
        </w:num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Технические и количественные показатели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935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85"/>
        <w:gridCol w:w="4819"/>
        <w:gridCol w:w="2351"/>
      </w:tblGrid>
      <w:tr w:rsidR="00C528E3">
        <w:trPr>
          <w:trHeight w:val="71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Технические и количественные показатели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 xml:space="preserve">Способ </w:t>
            </w: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управления</w:t>
            </w:r>
          </w:p>
        </w:tc>
      </w:tr>
      <w:tr w:rsidR="00C528E3">
        <w:trPr>
          <w:trHeight w:val="7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Оборудование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Наименование, марка, количество оборудования и иные характеристики объекта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rPr>
          <w:trHeight w:val="946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Сети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 w:val="2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Материал, диаметр и протяженность участка сети (</w:t>
            </w:r>
            <w:r>
              <w:rPr>
                <w:rFonts w:eastAsia="Noto Serif CJK SC" w:cs="FreeSans"/>
                <w:b/>
                <w:i/>
                <w:color w:val="000000"/>
                <w:sz w:val="20"/>
                <w:szCs w:val="20"/>
                <w:u w:val="single"/>
                <w:lang w:eastAsia="zh-CN" w:bidi="hi-IN"/>
              </w:rPr>
              <w:t>в однотрубном исполнении</w:t>
            </w: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</w:tbl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Количество аварий на объекте за последние 3 календарных года ____ шт.</w:t>
      </w:r>
    </w:p>
    <w:p w:rsidR="00C528E3" w:rsidRDefault="00331B79">
      <w:pPr>
        <w:numPr>
          <w:ilvl w:val="0"/>
          <w:numId w:val="10"/>
        </w:numPr>
        <w:contextualSpacing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Износ заявляемого объекта коммунальной инфраструктуры по данным бухгалтерского учета_____%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Общее количество жителей (Y), проживающих в подключенных к централизованной системе теплоснабжения МКД, расположенных в зоне теплоснабжения, _____ чел. 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Количество ж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ителей (Х), проживающих в подключенных к централизованной системе теплоснабжения МКД, интересы которых затрагивает планируемое мероприятие _____ чел.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Отношение количества потребителей, чьи интересы затрагивает реализация мероприятия, к общей численности жи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телей, проживающих в зоне теплоснабжения, к которой относится заявляемый объект (К), </w:t>
      </w:r>
    </w:p>
    <w:p w:rsidR="00C528E3" w:rsidRDefault="00331B79">
      <w:pPr>
        <w:ind w:left="72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где К= (Х/Y) х100 % = _____%;</w:t>
      </w:r>
    </w:p>
    <w:p w:rsidR="00C528E3" w:rsidRDefault="00331B79">
      <w:pPr>
        <w:numPr>
          <w:ilvl w:val="0"/>
          <w:numId w:val="10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Наличие учреждений здравоохранения, образования и иных социально значимых объектов, попадающих под отключение от теплоснабжения в случае воз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никновения аварийной ситуации на заявляемом объекте ____ шт.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                                            _________________________</w:t>
      </w: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2"/>
          <w:szCs w:val="20"/>
          <w:lang w:eastAsia="zh-CN" w:bidi="hi-IN"/>
        </w:rPr>
        <w:t>(Должность, Ф.И.О. руководителя)                                                            (Д</w:t>
      </w:r>
      <w:r>
        <w:rPr>
          <w:rFonts w:ascii="XO Thames" w:eastAsia="Noto Serif CJK SC" w:hAnsi="XO Thames" w:cs="FreeSans"/>
          <w:color w:val="000000"/>
          <w:sz w:val="22"/>
          <w:szCs w:val="20"/>
          <w:lang w:eastAsia="zh-CN" w:bidi="hi-IN"/>
        </w:rPr>
        <w:t>ата), подпись, печать)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br w:type="page"/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lastRenderedPageBreak/>
        <w:t>Приложение 3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Утверждаю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(Должность, Ф.И.О руководителя, подпись)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(дата)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Аварийный акт</w:t>
      </w: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технического состояния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объекта</w:t>
      </w: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 "___" ____________ 20___ г.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Наименование объекта:_____________________________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Комиссия в составе: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__________,</w:t>
      </w:r>
    </w:p>
    <w:p w:rsidR="00C528E3" w:rsidRDefault="00331B79">
      <w:pPr>
        <w:ind w:firstLine="708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(фамилия, имя, отчество, должность, наименование организации)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Составили настоящий акт о том, что: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Основные технические характеристики объекта: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ходе проверки установлено: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Степень изношенности объекта по бухгалтерскому учету: _________%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Выводы комиссии: 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Подписи членов комиссии: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К акту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прилагаются фотоматериалы, подтверждающие фактическое техническое состояние объекта.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both"/>
        <w:rPr>
          <w:b/>
          <w:sz w:val="28"/>
        </w:rPr>
      </w:pPr>
    </w:p>
    <w:p w:rsidR="00C528E3" w:rsidRDefault="00C528E3">
      <w:pPr>
        <w:jc w:val="both"/>
        <w:rPr>
          <w:b/>
          <w:sz w:val="28"/>
        </w:rPr>
      </w:pPr>
    </w:p>
    <w:p w:rsidR="00C528E3" w:rsidRDefault="00331B79">
      <w:pPr>
        <w:jc w:val="right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 xml:space="preserve">Приложение 7 </w:t>
      </w:r>
      <w:r>
        <w:rPr>
          <w:i/>
          <w:sz w:val="28"/>
          <w:szCs w:val="28"/>
        </w:rPr>
        <w:br/>
        <w:t>к Муниципальной программе</w:t>
      </w:r>
    </w:p>
    <w:p w:rsidR="00C528E3" w:rsidRDefault="00C528E3">
      <w:pPr>
        <w:rPr>
          <w:i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</w:pPr>
      <w:r>
        <w:rPr>
          <w:rFonts w:ascii="XO Thames" w:eastAsia="Noto Serif CJK SC" w:hAnsi="XO Thames" w:cs="FreeSans"/>
          <w:b/>
          <w:color w:val="000000"/>
          <w:sz w:val="28"/>
          <w:szCs w:val="20"/>
          <w:lang w:eastAsia="zh-CN" w:bidi="hi-IN"/>
        </w:rPr>
        <w:t xml:space="preserve">Порядок предоставления субсидий из бюджета Всеволожского городского поселения Всеволожского муниципального района Ленинградской области ОАО «Вт сети» в целях возмещения затрат в связи с выполнением работ, оказанием услуг </w:t>
      </w:r>
    </w:p>
    <w:p w:rsidR="00C528E3" w:rsidRDefault="00C528E3">
      <w:pPr>
        <w:ind w:firstLine="540"/>
        <w:jc w:val="center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after="200" w:line="276" w:lineRule="auto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 Общие положения о предоставлен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ии субсидий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   1.1. Настоящий Порядок предоставления субсидий из бюджета Всеволожского городского поселения Всеволожского муниципального района Ленинградской области открытому акционерному обществу «Всеволожские тепловые сети» в целях возмещения затрат в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связи с выполнением работ, оказанием услуг (далее - Порядок) определяет цели, условия предоставления и расходования субсидий, полученных из бюджета Всеволожского городского поселения Всеволожского муниципального района Ленинградской области, в пределах лим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итов бюджетных ассигнований, в целях возмещения затрат в связи с выполнением работ, оказанием услуг, в рамках реализации муниципальной программы «Ремонт и реконструкция объектов теплоснабжения МО «Город Всеволожск»» (далее - субсидии).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1.2. Понятия, исполь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зуемые в настоящем Порядке:</w:t>
      </w:r>
    </w:p>
    <w:p w:rsidR="00C528E3" w:rsidRDefault="00331B79">
      <w:pPr>
        <w:ind w:firstLine="567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получатель субсидии – Открытое акционерное общество «Всеволожские тепловые сети», определенное решением совета депутатов Всеволожского городского поселения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Всеволожского муниципального района Ленинградской области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 бюджете Вс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еволожского городского поселения Всеволожского муниципального района Ленинградской области на текущий финансовый год и на плановый период;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уполномоченный орган – управление жилищно-коммунального хозяйства администрации Всеволожского муниципального района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Ленинградской области;</w:t>
      </w:r>
      <w:r>
        <w:rPr>
          <w:rFonts w:ascii="Arial" w:eastAsia="Noto Serif CJK SC" w:hAnsi="Arial" w:cs="FreeSans"/>
          <w:color w:val="000000"/>
          <w:sz w:val="20"/>
          <w:szCs w:val="20"/>
          <w:lang w:eastAsia="zh-CN" w:bidi="hi-IN"/>
        </w:rPr>
        <w:t xml:space="preserve">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главный распорядитель бюджетных средств - орган местного самоуправления, исполняющий функции главного распорядителя бюджетных средств до которого в соответствии с бюджетным законодательством Российской Федерации, как получателя б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юджетных средств, доведены                                  в установленном порядке лимиты бюджетных обязательств на предоставление субсидий на текущий финансовый год и на плановый период;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единый портал - единый портал бюджетной системы Российской Федера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ции в информационно-телекоммуникационной сети «Интернет» «Электронный бюджет» (https://budget.gov.ru/).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1.3. Главным распорядителем средств бюджета Всеволожского городского поселения Всеволожского муниципального района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Ленинградской области является администрация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Всеволожского муниципального района Ленинградской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области (далее - администрация).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1.4. Субсидии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предоставляются на следующие цели: </w:t>
      </w:r>
    </w:p>
    <w:p w:rsidR="00C528E3" w:rsidRDefault="00331B79">
      <w:pPr>
        <w:numPr>
          <w:ilvl w:val="0"/>
          <w:numId w:val="1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проведение капитального ремонта и (или) ремонта, посредством выполнения работ силами подрядных организаций объектов коммунальной инфраструктуры;</w:t>
      </w:r>
    </w:p>
    <w:p w:rsidR="00C528E3" w:rsidRDefault="00331B79">
      <w:pPr>
        <w:numPr>
          <w:ilvl w:val="0"/>
          <w:numId w:val="1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приобретение материалов и оборудования при выполнении работ по ремонту соб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ственными силами организации объектов коммунальной инфраструктуры;</w:t>
      </w:r>
    </w:p>
    <w:p w:rsidR="00C528E3" w:rsidRDefault="00331B79">
      <w:pPr>
        <w:numPr>
          <w:ilvl w:val="0"/>
          <w:numId w:val="1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приобретение и монтаж оборудования и (или) специализированной техники;</w:t>
      </w:r>
    </w:p>
    <w:p w:rsidR="00C528E3" w:rsidRDefault="00331B79">
      <w:pPr>
        <w:numPr>
          <w:ilvl w:val="0"/>
          <w:numId w:val="11"/>
        </w:numPr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техническое перевооружение объектов коммунальной инфраструктуры.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Предоставляемые субсидии носят целевой характер и не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могут быть использованы на другие цели.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Получатель субсидии имеет право на возмещение затрат, произведенных за период с 01.11.2025 по 31.12.2026.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1.5. Способ предоставления субсидии – возмещение затрат.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1.6. Субсидии предоставляются на  безвозмездной и без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возвратной основе в соответствии с лимитами бюджетных обязательств, доведенными администрации, как получателю средств бюджета Всеволожского городского поселение Всеволожского муниципального района Ленинградской области, на указанные цели на текущий финансо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вый год и на плановый период.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1.7. Сведения о предоставлении субсидии подлежат размещению на едином портале бюджетной системы Российской Федерации в информационно-телекоммуникационной сети «Интернет» (в разделе единого портала) в сроки, установленные закон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одательством (при наличии технической возможности) и на официальном сайте администрации в информационно-телекоммуникационной сети «Интернет» (</w:t>
      </w:r>
      <w:hyperlink r:id="rId25"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https://www.vsevreg.ru/</w:t>
        </w:r>
      </w:hyperlink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).</w:t>
      </w:r>
    </w:p>
    <w:p w:rsidR="00C528E3" w:rsidRDefault="00C528E3">
      <w:pPr>
        <w:ind w:firstLine="709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after="200" w:line="276" w:lineRule="auto"/>
        <w:ind w:left="900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 Условия и порядок предоставления субсидии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2.1.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Получатель субсидии на момент подачи заявки на предоставление субсидии должен соответствовать следующим требованиям: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является иностранным юридическим лицом, в том числе местом регистрации которого является государство или территория, включенны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ab/>
        <w:t>При расчете доли участия офшорных компаний в капитале российских юри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находится в перечне организаций и физических лиц, в отношении которых имеются сведения об их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причастности к экстремистской деятельности или терроризму;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получает средства местного бюджета, из которого планируется предоставление субсидии в соответстви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 с правовым актом, на основании иных муниципальных правовых актов на цели, установленные правовым актом;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на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ab/>
        <w:t>- отсутств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ует просроченная задолженность по возврату в местный бюджет,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местной администрацией);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в реестре дисквалифицированных лиц отсутствуют сведени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редпринимателе и о физическом лице - производителе товаров, работ, услуг, являющимся получателя субсидии;</w:t>
      </w:r>
    </w:p>
    <w:p w:rsidR="00C528E3" w:rsidRDefault="00331B79">
      <w:pPr>
        <w:numPr>
          <w:ilvl w:val="0"/>
          <w:numId w:val="12"/>
        </w:numPr>
        <w:ind w:left="0"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получатель субсидии не является лицом, нарушившим условие о внедрении современных технологий, включая решения на базе искусственного интеллекта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 xml:space="preserve">2.2.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Получатель субсидии представляет в администрацию заявку, по форме согласно приложению 1 к настоящему Порядку, с приложением следующих документов: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перечень ремонтируемых объектов с перечнем необходимых материалов и оборудования (предоставляется в случае вып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олнения работ собственными силами организации);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заполненный опросный лист на заявленный объект, по форме согласно Приложению 2 к настоящему Порядку;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копию документа, подтверждающего право владения и(или) пользования заявленными объектами теплоснабжения;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аварийный акт технического состояния объекта, по форме согласно Приложению 3 у настоящему Порядку;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схему участка ремонтируемого (заявленного) линейного объекта теплоснабжения с привязкой к существующей системе теплоснабжения с указанием диаметра ремонтируе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мого участка трубопровода и его протяженность и (или) принципиальную схему объекта с указанием заявленного оборудования, в отношении которого выполняются работы;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копии заключенных договоров с подрядными организациями, заверенные в установленном порядке, и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требований Федерального закона от 05.04.2013 № 44-ФЗ «О контрактной системе в сфере закуп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ок товаров, работ, услуг для обеспечения государственных и муниципальных нужд» или Федерального закона от 18.07.2011 № 223-ФЗ «О закупках товаров, работ, услуг отдельными видами юридических лиц» (далее - № 44-ФЗ и № 223-ФЗ) к размещению;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копии заключенных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договоров с поставщиком и номер реестровой записи договоров, размещенных в реестре договоров по результатам закупки на официальном сайте единой информационной системы в сфере закупок, с учетом требований № 44-ФЗ или № 223-ФЗ к размещению;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сметную документа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цию, выполненную организацией, имеющей право на выполнение работ по подготовке проектной документации, с положительным заключением негосударственной экспертизы специализированной организации, имеющей право на проведение проверки достоверности определения 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метной стоимости ремонтных работ или государственной экспертизы, в соответствии с законодательством Российской Федерации.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проектную документацию (при проведении капительного ремонта и(или) технического перевооружения объектов коммунальной инфраструктуры);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положительное заключение экспертизы промышленной безопасности (при техническом перевооружении);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копии актов выполненных работ (КС-2), копии справок о стоимости выполненных работ и затрат (КС-3), копии товарных накладных,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копии счетов-фактур, копии платежны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х поручений, подтверждающих факт оплаты произведенных (реализованных) товаров, выполненных работ и (или) оказанных услуг;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перечень произведенных расходов, на возмещение которых предоставляется субсидия из бюджета Всеволожского городского поселения Всеволож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ского муниципального района Ленинградской области, по форме согласно Приложению 4 к настоящему Порядку;</w:t>
      </w:r>
    </w:p>
    <w:p w:rsidR="00C528E3" w:rsidRDefault="00331B79">
      <w:pPr>
        <w:numPr>
          <w:ilvl w:val="0"/>
          <w:numId w:val="15"/>
        </w:num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реквизиты получателя субсидий на перечисление средств.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Получателю субсидии рекомендуется прикладывать к заявке следующие документы: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справка о соответс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твии получателя субсидии требованиям, указанным в пункте 2.1. настоящего Порядка;</w:t>
      </w:r>
    </w:p>
    <w:p w:rsidR="00C528E3" w:rsidRDefault="00331B79">
      <w:pPr>
        <w:ind w:left="57"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справка об исполнении налогоплательщиком обязанностей по уплате налогов, сборов, пеней, штрафов, процентов в бюджеты бюджетной системы Российской Федерации или справку о со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стоянии расчетов по налогам, сборам, пеням, штрафам, процентам.</w:t>
      </w:r>
    </w:p>
    <w:p w:rsidR="00C528E3" w:rsidRDefault="00331B79">
      <w:pPr>
        <w:spacing w:after="57"/>
        <w:ind w:firstLine="68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Не допускается повторное предоставление субсидии по платежным документам, по которым возмещены затраты (в полном объеме или частично) из бюджета любого уровня.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Ответственность за полноту и дос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товерность информации и документов, содержащихся в заявке, а также за своевременность их представления несет получатель субсидии в соответствии с законодательством Российской Федерации.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2.3.  </w:t>
      </w: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Порядок расчета размера субсидии:</w:t>
      </w:r>
    </w:p>
    <w:p w:rsidR="00C528E3" w:rsidRDefault="00331B79">
      <w:pPr>
        <w:numPr>
          <w:ilvl w:val="0"/>
          <w:numId w:val="14"/>
        </w:numPr>
        <w:spacing w:line="20" w:lineRule="atLeas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размер субсидии определяется п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о формуле: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 = Ср * (100 - Дс) / 100,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где: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 - размер субсидии;</w:t>
      </w:r>
    </w:p>
    <w:p w:rsidR="00C528E3" w:rsidRDefault="00331B79">
      <w:pPr>
        <w:spacing w:line="20" w:lineRule="atLeast"/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Ср - стоимость работ согласно сметного расчёта;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Дс - доля собственных средств, выраженная в процентах (не менее 1%);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Субсидия предоставляется с учетом налога на добавленную стоимость.</w:t>
      </w:r>
    </w:p>
    <w:p w:rsidR="00C528E3" w:rsidRDefault="00331B79">
      <w:pPr>
        <w:widowControl w:val="0"/>
        <w:ind w:firstLine="709"/>
        <w:contextualSpacing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 xml:space="preserve">Объём </w:t>
      </w:r>
      <w:r>
        <w:rPr>
          <w:rFonts w:ascii="XO Thames" w:eastAsia="Noto Serif CJK SC" w:hAnsi="XO Thames" w:cs="FreeSans"/>
          <w:color w:val="000000"/>
          <w:sz w:val="28"/>
          <w:szCs w:val="28"/>
          <w:lang w:eastAsia="zh-CN" w:bidi="hi-IN"/>
        </w:rPr>
        <w:t>выделяемых средств субсидии определяется в соответствии с расчётом, но не более лимитов финансирования.</w:t>
      </w:r>
    </w:p>
    <w:p w:rsidR="00C528E3" w:rsidRDefault="00C528E3">
      <w:pPr>
        <w:widowControl w:val="0"/>
        <w:ind w:firstLine="709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8"/>
          <w:lang w:eastAsia="ar-SA" w:bidi="hi-IN"/>
        </w:rPr>
      </w:pP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2.4. Уполномоченный орган осуществляет проверку документов, представленных в составе заявки, в течение пяти рабочих дней со дня представления заявки в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администрацию.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2.5. Получателю субсидии может быть отказано в предоставлении субсидии в случае: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несоответствия получателя субсидии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требованиям, определенным пунктом 2.1. настоящего Порядка;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- несоответствия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предоставленных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 xml:space="preserve"> получателем субсидии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документов, указанных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 в пункте 2.2 настоящего Порядка, требованиям, установленным законодательством Российской Федерации, или непредставление (представление не в полном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объеме) указанных документов;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- установление факта недостоверности представленной получ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ателем субсидии информации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2.6. Решение о предоставлении субсидии утверждается постановлением администрации, в котором указываются получатели субсидии, период, за который предоставляется субсидия, цель и размер предоставляемой субсидии, 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в течение 5 рабоч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их дней со дня, следующего за днем окончания проверки документов заявки.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2.7. Предоставление субсидии осуществляется в соответствии с соглашением (договором), заключенным в течение 5 рабочих дней с даты принятия постановления, указанного в пункте 2.6 насто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ящего Порядка, между администрацией и получателем субсидии по форме, установленной Комитетом финансов администрации Всеволожского муниципального района Ленинградской области (далее – Комитет финансов).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2.8. В случае если получатель субсидии в указанный сро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к не заключает с администрацией соглашение, он признается уклонившимся от заключения соглашения.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2.9. Субсидия предоставляется в пределах лимитов бюджетных обязательств, доведенных до администрации на цели в соответствии с пунктом 1.4 настоящего Порядка  н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 текущий финансовый год и плановый период.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 случае уменьшения главному распорядителю, как получателю бюджетных средств, ранее доведенных лимитов бюджетных обязательств, приводящего к невозможности предоставления субсидии в размере, определенном в соглаше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нии, заключается дополнительное соглашение с указанием новых условий соглашения или о расторжении соглашения при не достижении согласия по новым условиям.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 xml:space="preserve">2.10.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Результатом предоставления субсидий является достижение показателей результативности, установле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нных в приложении к соглашению.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2.11. Перечисление субсидии производится не позднее 10-го рабочего дня, следующего за днем заключения соглашения, на расчетные или корреспондентские счета, открытые получателю субсидии в учреждениях Центрального банка Россий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ской Федерации или кредитных организациях.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2.12. Получатель субсидии, осуществляя подачу заявки, автоматически дает свое согласие на осуществление в отношении него проверки администрацией соблюдения порядка и условий предоставления субсидии, в том числе, в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части достижения результатов предоставления субсидии, а также проверки органами муниципального финансового контроля Всеволожского муниципального района Ленинградской области в соответствии со статьями 268.1 и 269.2 Бюджетного кодекса Российской Федерации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и на включение таких положений в соглашение.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2.13. В случае выявления при проведении проверок нарушений получателем субсидий условий их предоставления администрация направляет получателю субсидии уведомление о нарушении условий, целей и порядка предоставле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ния и (или) расходования субсидии, в котором указываются выявленные нарушения, сроки их устранения получателем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субсидии или требование о возврате в бюджет Всеволожского городского поселения Всеволожского муниципального района Ленинградской области суммы су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бсидии, использованной с нарушением условий  предоставления с указанием  сроков  возврата и кода бюджетной классификации Российской Федерации, по которому должен быть осуществлен возврат субсидии.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 случае, если средства субсидии не возвращены в бюджет Все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воложского городского поселения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Всеволожского муниципального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района Ленинградской области получателем субсидии в установленные соглашением сроки, администрация в течение 15 рабочих дней со дня истечения сроков, установленных в первом абзаце настоящего пунк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та, направляет в суд исковое заявление о возврате субсидии в бюджет Всеволожского городского поселения Всеволожского муниципального района Ленинградской области.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2.14. При реорганизации получателя субсидии в форме слияния, присоединения или преобразования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2.15. При реорганизации получателя субсидии в форме раз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деления, выделения, а также при ликвидации получателя субсидии соглашение расторгается с формированием уведомления о расторжении соглашения                       в одностороннем порядке и акта об исполнении обязательств по соглашению.   </w:t>
      </w:r>
    </w:p>
    <w:p w:rsidR="00C528E3" w:rsidRDefault="00C528E3">
      <w:pPr>
        <w:ind w:firstLine="709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spacing w:before="200" w:after="200" w:line="276" w:lineRule="auto"/>
        <w:contextualSpacing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 Требования к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предоставлению отчетности, осуществлению контроля (мониторинга) за соблюдением условий и порядка предоставления субсидий и ответственности за их нарушение</w:t>
      </w:r>
    </w:p>
    <w:p w:rsidR="00C528E3" w:rsidRDefault="00C528E3">
      <w:pPr>
        <w:ind w:left="900"/>
        <w:contextualSpacing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3.1. Получатель субсидии в срок до 3 числа месяца, следующего за месяцем получения субсидии, предста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вляют отчет о достижении значений показателей результативности использования субсидии по форме, согласно приложению к соглашению (договору).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3.2. Уполномоченный орган проводит проверку представленных отчетов и приложенных к ним документов, с проставлением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отметки о проведенной проверке на отчете в срок, не превышающий пяти рабочих дней со дня представления таких отчетов.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3.3. Контроль за соблюдением условий и порядка предоставления субсидий осуществляется органом контроля в виде проверок. </w:t>
      </w:r>
    </w:p>
    <w:p w:rsidR="00C528E3" w:rsidRDefault="00331B79">
      <w:pPr>
        <w:tabs>
          <w:tab w:val="left" w:pos="1260"/>
        </w:tabs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3.4. Проверка ос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уществляется в следующих формах:</w:t>
      </w:r>
    </w:p>
    <w:p w:rsidR="00C528E3" w:rsidRDefault="00331B79">
      <w:pPr>
        <w:tabs>
          <w:tab w:val="left" w:pos="1260"/>
        </w:tabs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</w:t>
      </w:r>
      <w:r>
        <w:rPr>
          <w:rFonts w:ascii="XO Thames" w:eastAsia="Noto Serif CJK SC" w:hAnsi="XO Thames" w:cs="FreeSans"/>
          <w:color w:val="000000"/>
          <w:spacing w:val="-6"/>
          <w:sz w:val="28"/>
          <w:szCs w:val="20"/>
          <w:lang w:eastAsia="zh-CN" w:bidi="hi-IN"/>
        </w:rPr>
        <w:t>предварительный контроль – осуществляется уполномоченным органом  на стадии принятия решения о предоставлении субсидии в процессе проверки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документов, предоставленных получателем субсидии для получения субсидии;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- </w:t>
      </w:r>
      <w:r>
        <w:rPr>
          <w:rFonts w:ascii="XO Thames" w:eastAsia="Noto Serif CJK SC" w:hAnsi="XO Thames" w:cs="FreeSans"/>
          <w:color w:val="000000"/>
          <w:spacing w:val="-10"/>
          <w:sz w:val="28"/>
          <w:szCs w:val="20"/>
          <w:lang w:eastAsia="zh-CN" w:bidi="hi-IN"/>
        </w:rPr>
        <w:t>последующий контроль – проверка уполномоченным органом предоставленных получателем субсидии отчетов и документов к ним;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lastRenderedPageBreak/>
        <w:t>- внутренний муниципальный финансовый контроль – проверка органами муниципального финансового контроля Всеволожского муниципального райо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на Ленинградской области в соответствии со статьями 268.1и 269.2 Бюджетного кодекса Российской Федерации.  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Орган контроля имеет право на всех стадиях контроля запрашивать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br/>
        <w:t xml:space="preserve">у получателя субсидии документы, расчеты, пояснения в письменной форме,            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     в целях подтверждения соблюдения получателем субсидии условий, порядка предоставления субсидии.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3.5. В целях осуществления контроля проводится мониторинг достижения результатов предоставления субсидии исходя из достижения значений результатов предост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авления субсидии, определенных соглашением, и событий, отражающих факт завершения соответствующего мероприятия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br/>
        <w:t xml:space="preserve"> по получению результата предоставления субсидии (контрольная точка), главным распорядителем бюджетных средств в </w:t>
      </w:r>
      <w:hyperlink r:id="rId26">
        <w:r>
          <w:rPr>
            <w:rFonts w:ascii="XO Thames" w:eastAsia="Noto Serif CJK SC" w:hAnsi="XO Thames" w:cs="FreeSans"/>
            <w:color w:val="000000"/>
            <w:sz w:val="28"/>
            <w:szCs w:val="20"/>
            <w:lang w:eastAsia="zh-CN" w:bidi="hi-IN"/>
          </w:rPr>
          <w:t>порядке</w:t>
        </w:r>
      </w:hyperlink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 xml:space="preserve"> и по формам, установленным Министерством финансов Российской Федерации.</w:t>
      </w:r>
    </w:p>
    <w:p w:rsidR="00C528E3" w:rsidRDefault="00331B79">
      <w:pPr>
        <w:ind w:firstLine="709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3.6. К получателю субсидий применяются сле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дующие меры ответственности за нарушение условий и порядка предоставления субсидий, в том числе за недостижение результатов предоставления субсидий: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- возврат субсидий в бюджет Всеволожского городского поселения Всеволожского муниципального района Ленингра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дской области в случае нарушения получателем субсидии условий, установленного при предоставлении субсидии, выявленных в том числе по фактам проверок, проведенных главным распорядителем бюджетных средств и органами муниципального финансового контроля, а так</w:t>
      </w:r>
      <w:r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  <w:t>же в случае недостижения значений результатов предоставления субсидии.</w:t>
      </w: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C528E3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</w:p>
    <w:p w:rsidR="00C528E3" w:rsidRDefault="00331B79">
      <w:pPr>
        <w:ind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  <w:r>
        <w:br w:type="page"/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lastRenderedPageBreak/>
        <w:t xml:space="preserve">Приложение 1 к Порядку 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                   В администрацию</w:t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</w:t>
      </w:r>
      <w:r>
        <w:rPr>
          <w:rFonts w:ascii="XO Thames" w:eastAsia="Noto Serif CJK SC" w:hAnsi="XO Thames" w:cs="FreeSans"/>
          <w:color w:val="000000"/>
          <w:lang w:eastAsia="zh-CN" w:bidi="hi-IN"/>
        </w:rPr>
        <w:t>Всеволожского муниципального района</w:t>
      </w:r>
    </w:p>
    <w:p w:rsidR="00C528E3" w:rsidRDefault="00331B79">
      <w:pPr>
        <w:ind w:firstLine="5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Ленинградской области</w:t>
      </w:r>
    </w:p>
    <w:p w:rsidR="00C528E3" w:rsidRDefault="00C528E3">
      <w:pPr>
        <w:ind w:firstLine="54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7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ЗАЯВКА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В соответствии с Порядка предоставления субсидий из бюджета Всеволожского городского поселения Всеволожского муниципального района Ленинградской области юридическим лицам (за исключением г</w:t>
      </w:r>
      <w:r>
        <w:rPr>
          <w:rFonts w:ascii="XO Thames" w:eastAsia="Noto Serif CJK SC" w:hAnsi="XO Thames" w:cs="FreeSans"/>
          <w:color w:val="000000"/>
          <w:lang w:eastAsia="zh-CN" w:bidi="hi-IN"/>
        </w:rPr>
        <w:t>осударственных (муниципальных) учреждений), индивидуальным предпринимателям, физическим лицам – производителям товаров (работ, услуг) в целях возмещения затрат в связи с выполнением работ, оказанием услуг, утвержденного постановлением администрации Всеволо</w:t>
      </w:r>
      <w:r>
        <w:rPr>
          <w:rFonts w:ascii="XO Thames" w:eastAsia="Noto Serif CJK SC" w:hAnsi="XO Thames" w:cs="FreeSans"/>
          <w:color w:val="000000"/>
          <w:lang w:eastAsia="zh-CN" w:bidi="hi-IN"/>
        </w:rPr>
        <w:t>жского муниципального района Ленинградской области от _____ № ______ «Об утверждении муниципальной программы «Развитие жилищно-коммунального хозяйства МО «Город Всеволожск»»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__________________________________________________________________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</w:t>
      </w: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(наименование Получателя субсидии)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просит предоставить субсидию в сумме _________________ (руб.) на возмещение затрат в связи с выполнением работ, оказанием услуг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за _____________20__ года                                </w:t>
      </w: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                                                                                                                                         (период)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Приложение: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на ______________ листах.</w:t>
      </w:r>
    </w:p>
    <w:p w:rsidR="00C528E3" w:rsidRDefault="00C528E3">
      <w:pPr>
        <w:ind w:firstLine="540"/>
        <w:jc w:val="both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Руководитель                   ______________                   / ________________/ 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подпись                                       (Ф.И.О.)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Главный бухгалтер           ______________                 </w:t>
      </w: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/ ________________/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 xml:space="preserve">                                                                   подпись                           (Ф.И.О.)</w:t>
      </w:r>
    </w:p>
    <w:p w:rsidR="00C528E3" w:rsidRDefault="00331B79">
      <w:pPr>
        <w:ind w:firstLine="54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lang w:eastAsia="zh-CN" w:bidi="hi-IN"/>
        </w:rPr>
        <w:t>МП</w:t>
      </w: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C528E3">
      <w:pPr>
        <w:ind w:left="-426" w:firstLine="5220"/>
        <w:jc w:val="right"/>
        <w:rPr>
          <w:rFonts w:ascii="XO Thames" w:eastAsia="Noto Serif CJK SC" w:hAnsi="XO Thames" w:cs="FreeSans"/>
          <w:color w:val="000000"/>
          <w:lang w:eastAsia="zh-CN" w:bidi="hi-IN"/>
        </w:rPr>
      </w:pPr>
    </w:p>
    <w:p w:rsidR="00C528E3" w:rsidRDefault="00331B79">
      <w:pPr>
        <w:ind w:left="-426" w:firstLine="5220"/>
        <w:jc w:val="right"/>
        <w:rPr>
          <w:rFonts w:ascii="XO Thames" w:eastAsia="Noto Serif CJK SC" w:hAnsi="XO Thames" w:cs="FreeSans"/>
          <w:i/>
          <w:color w:val="000000"/>
          <w:sz w:val="28"/>
          <w:szCs w:val="20"/>
          <w:lang w:eastAsia="zh-CN" w:bidi="hi-IN"/>
        </w:rPr>
      </w:pPr>
      <w:r>
        <w:br w:type="page"/>
      </w:r>
    </w:p>
    <w:p w:rsidR="00C528E3" w:rsidRDefault="00C528E3">
      <w:pPr>
        <w:ind w:firstLine="708"/>
        <w:jc w:val="both"/>
        <w:rPr>
          <w:rFonts w:ascii="XO Thames" w:eastAsia="Noto Serif CJK SC" w:hAnsi="XO Thames" w:cs="FreeSans"/>
          <w:color w:val="000000"/>
          <w:sz w:val="28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 2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b/>
          <w:color w:val="000000"/>
          <w:szCs w:val="20"/>
          <w:lang w:eastAsia="zh-CN" w:bidi="hi-IN"/>
        </w:rPr>
        <w:t>ОПРОСНЫЙ ЛИСТ</w:t>
      </w:r>
    </w:p>
    <w:p w:rsidR="00C528E3" w:rsidRDefault="00C528E3">
      <w:pPr>
        <w:rPr>
          <w:rFonts w:ascii="XO Thames" w:eastAsia="Noto Serif CJK SC" w:hAnsi="XO Thames" w:cs="FreeSans"/>
          <w:b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Наименование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муниципального образования ______________________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Наименование объекта, мероприятия 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 xml:space="preserve"> </w:t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</w:r>
      <w:r>
        <w:rPr>
          <w:rFonts w:ascii="XO Thames" w:eastAsia="Noto Serif CJK SC" w:hAnsi="XO Thames" w:cs="FreeSans"/>
          <w:color w:val="000000"/>
          <w:szCs w:val="20"/>
          <w:vertAlign w:val="superscript"/>
          <w:lang w:eastAsia="zh-CN" w:bidi="hi-IN"/>
        </w:rPr>
        <w:tab/>
        <w:t>указать участок сети, адрес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Сметная стоимость мероприятия _______________________________ тыс. руб.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Период реализации мероприятия 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 год (годы)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8385" w:type="dxa"/>
        <w:tblInd w:w="79" w:type="dxa"/>
        <w:tblLayout w:type="fixed"/>
        <w:tblLook w:val="04A0" w:firstRow="1" w:lastRow="0" w:firstColumn="1" w:lastColumn="0" w:noHBand="0" w:noVBand="1"/>
      </w:tblPr>
      <w:tblGrid>
        <w:gridCol w:w="4110"/>
        <w:gridCol w:w="4275"/>
      </w:tblGrid>
      <w:tr w:rsidR="00C528E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Размер финансирования мероприятия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Сумма (руб.) и процент %</w:t>
            </w:r>
          </w:p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за счет средств местного бюджета %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_____ руб., _____%</w:t>
            </w:r>
          </w:p>
        </w:tc>
      </w:tr>
      <w:tr w:rsidR="00C528E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за счет собственных средств %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_____ руб., _____%</w:t>
            </w:r>
          </w:p>
        </w:tc>
      </w:tr>
    </w:tbl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13"/>
        </w:num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Технические и количественные показатели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9355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185"/>
        <w:gridCol w:w="4819"/>
        <w:gridCol w:w="2351"/>
      </w:tblGrid>
      <w:tr w:rsidR="00C528E3">
        <w:trPr>
          <w:trHeight w:val="717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 xml:space="preserve">Технические и </w:t>
            </w: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количественные показатели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Способ управления</w:t>
            </w:r>
          </w:p>
        </w:tc>
      </w:tr>
      <w:tr w:rsidR="00C528E3">
        <w:trPr>
          <w:trHeight w:val="73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Оборудование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Наименование, марка, количество оборудования и иные характеристики объекта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rPr>
          <w:trHeight w:val="946"/>
        </w:trPr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Сети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Материал, диаметр и протяженность участка сети (</w:t>
            </w:r>
            <w:r>
              <w:rPr>
                <w:rFonts w:eastAsia="Noto Serif CJK SC" w:cs="FreeSans"/>
                <w:b/>
                <w:i/>
                <w:color w:val="000000"/>
                <w:sz w:val="20"/>
                <w:szCs w:val="20"/>
                <w:u w:val="single"/>
                <w:lang w:eastAsia="zh-CN" w:bidi="hi-IN"/>
              </w:rPr>
              <w:t>в однотрубном исполнении</w:t>
            </w:r>
            <w:r>
              <w:rPr>
                <w:rFonts w:eastAsia="Noto Serif CJK SC" w:cs="FreeSans"/>
                <w:i/>
                <w:color w:val="000000"/>
                <w:sz w:val="20"/>
                <w:szCs w:val="20"/>
                <w:lang w:eastAsia="zh-CN" w:bidi="hi-IN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</w:tbl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Количество аварий на объекте за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последние 3 календарных года ____ шт.</w:t>
      </w:r>
    </w:p>
    <w:p w:rsidR="00C528E3" w:rsidRDefault="00331B79">
      <w:pPr>
        <w:numPr>
          <w:ilvl w:val="0"/>
          <w:numId w:val="13"/>
        </w:numPr>
        <w:contextualSpacing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Износ заявляемого объекта коммунальной инфраструктуры по данным бухгалтерского учета_____%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Общее количество жителей (Y), проживающих в подключенных к централизованной системе теплоснабжения МКД, расположенных в зоне те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плоснабжения, _____ чел. 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Количество жителей (Х), проживающих в подключенных к централизованной системе теплоснабжения МКД, интересы которых затрагивает планируемое мероприятие _____ чел.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Отношение количества потребителей, чьи интересы затрагивает реализац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ия мероприятия, к общей численности жителей, проживающих в зоне теплоснабжения, к которой относится заявляемый объект (К), </w:t>
      </w:r>
    </w:p>
    <w:p w:rsidR="00C528E3" w:rsidRDefault="00331B79">
      <w:pPr>
        <w:ind w:left="720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где К= (Х/Y) х100 % = _____%;</w:t>
      </w:r>
    </w:p>
    <w:p w:rsidR="00C528E3" w:rsidRDefault="00331B79">
      <w:pPr>
        <w:numPr>
          <w:ilvl w:val="0"/>
          <w:numId w:val="13"/>
        </w:num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Наличие учреждений здравоохранения, образования и иных социально значимых объектов, попадающих под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отключение от теплоснабжения в случае возникновения аварийной ситуации на заявляемом объекте ____ шт.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                                            _________________________</w:t>
      </w: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 w:val="22"/>
          <w:szCs w:val="20"/>
          <w:lang w:eastAsia="zh-CN" w:bidi="hi-IN"/>
        </w:rPr>
        <w:t xml:space="preserve">(Должность, Ф.И.О. руководителя)                     </w:t>
      </w:r>
      <w:r>
        <w:rPr>
          <w:rFonts w:ascii="XO Thames" w:eastAsia="Noto Serif CJK SC" w:hAnsi="XO Thames" w:cs="FreeSans"/>
          <w:color w:val="000000"/>
          <w:sz w:val="22"/>
          <w:szCs w:val="20"/>
          <w:lang w:eastAsia="zh-CN" w:bidi="hi-IN"/>
        </w:rPr>
        <w:t xml:space="preserve">                                       (Дата), подпись, печать)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br w:type="page"/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lastRenderedPageBreak/>
        <w:t>Приложение 3 к 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Утверждаю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(Должность, Ф.И.О руководителя, подпись)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</w:t>
      </w: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(дата)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Аварийный акт</w:t>
      </w: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технического состояния объекта</w:t>
      </w: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от "___" ____________ 20___ г.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Наименование объекта:_____________________________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Комиссия в составе: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__________________________________________________________________________________________________________________________________________________________,</w:t>
      </w:r>
    </w:p>
    <w:p w:rsidR="00C528E3" w:rsidRDefault="00331B79">
      <w:pPr>
        <w:ind w:firstLine="708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(фамилия, имя, отчество, должность, наименование организации)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Составили настоящий акт о том, что: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Основные технические хар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актеристики объекта: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</w:t>
      </w:r>
    </w:p>
    <w:p w:rsidR="00C528E3" w:rsidRDefault="00C528E3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ходе проверки установлено: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Степень изношенности объекта по бухгалтерскому учету: _________%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Выводы комиссии: 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Подписи членов комиссии: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___________________________________________________________________________</w:t>
      </w:r>
    </w:p>
    <w:p w:rsidR="00C528E3" w:rsidRDefault="00331B79">
      <w:pPr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К акту прилагаются фотоматериалы, подтверждающие фактическое техническое состояние объекта.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br w:type="page"/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Приложение 4 к 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Порядку</w:t>
      </w:r>
    </w:p>
    <w:p w:rsidR="00C528E3" w:rsidRDefault="00C528E3">
      <w:pPr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В администрацию Всеволожского</w:t>
      </w:r>
    </w:p>
    <w:p w:rsidR="00C528E3" w:rsidRDefault="00331B79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 муниципального района</w:t>
      </w:r>
    </w:p>
    <w:p w:rsidR="00C528E3" w:rsidRDefault="00C528E3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ind w:left="840"/>
        <w:jc w:val="right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widowControl w:val="0"/>
        <w:spacing w:line="274" w:lineRule="exact"/>
        <w:ind w:right="20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pacing w:val="60"/>
          <w:szCs w:val="20"/>
          <w:lang w:eastAsia="zh-CN" w:bidi="hi-IN"/>
        </w:rPr>
        <w:t>Перечень</w:t>
      </w:r>
    </w:p>
    <w:p w:rsidR="00C528E3" w:rsidRDefault="00C528E3">
      <w:pPr>
        <w:widowControl w:val="0"/>
        <w:spacing w:line="274" w:lineRule="exact"/>
        <w:ind w:right="20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widowControl w:val="0"/>
        <w:tabs>
          <w:tab w:val="left" w:leader="underscore" w:pos="5501"/>
        </w:tabs>
        <w:spacing w:after="540" w:line="274" w:lineRule="exact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произведенных расходов,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области, по со</w:t>
      </w: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стоянию на _________ 20 __г.</w:t>
      </w:r>
    </w:p>
    <w:p w:rsidR="00C528E3" w:rsidRDefault="00C528E3">
      <w:pPr>
        <w:widowControl w:val="0"/>
        <w:tabs>
          <w:tab w:val="left" w:leader="underscore" w:pos="5501"/>
        </w:tabs>
        <w:spacing w:after="540" w:line="274" w:lineRule="exact"/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934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C528E3">
        <w:tc>
          <w:tcPr>
            <w:tcW w:w="9345" w:type="dxa"/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ascii="Calibri" w:eastAsia="Noto Serif CJK SC" w:hAnsi="Calibri" w:cs="FreeSans"/>
                <w:color w:val="000000"/>
                <w:sz w:val="20"/>
                <w:szCs w:val="20"/>
                <w:lang w:eastAsia="zh-CN" w:bidi="hi-IN"/>
              </w:rPr>
              <w:t>(название организации)</w:t>
            </w:r>
          </w:p>
        </w:tc>
      </w:tr>
    </w:tbl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 xml:space="preserve">за период с "__" ___________ 20__ г. по "__" __________ 20__ г. 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были выполнены работы _________________________________________________</w:t>
      </w: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jc w:val="center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Использовано:</w:t>
      </w: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6"/>
        <w:gridCol w:w="2505"/>
        <w:gridCol w:w="1574"/>
        <w:gridCol w:w="1576"/>
        <w:gridCol w:w="1578"/>
        <w:gridCol w:w="1586"/>
      </w:tblGrid>
      <w:tr w:rsidR="00C528E3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№</w:t>
            </w:r>
          </w:p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п/п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 xml:space="preserve">Наименование контрагента, дата и номер </w:t>
            </w:r>
            <w:r>
              <w:rPr>
                <w:rFonts w:eastAsia="Noto Serif CJK SC" w:cs="FreeSans"/>
                <w:color w:val="000000"/>
                <w:lang w:eastAsia="zh-CN" w:bidi="hi-IN"/>
              </w:rPr>
              <w:t>договора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Вид затрат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Всего оплачено (руб.)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lang w:eastAsia="zh-CN" w:bidi="hi-IN"/>
              </w:rPr>
              <w:t>№ и дата платежного поручения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331B79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ascii="XO Thames" w:eastAsia="Noto Serif CJK SC" w:hAnsi="XO Thames" w:cs="FreeSans"/>
                <w:color w:val="000000"/>
                <w:lang w:eastAsia="zh-CN" w:bidi="hi-IN"/>
              </w:rPr>
              <w:t>Необходимая сумма субсидии (руб.)</w:t>
            </w:r>
          </w:p>
        </w:tc>
      </w:tr>
      <w:tr w:rsidR="00C528E3">
        <w:tc>
          <w:tcPr>
            <w:tcW w:w="638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</w:tr>
      <w:tr w:rsidR="00C528E3">
        <w:tc>
          <w:tcPr>
            <w:tcW w:w="467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331B79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ascii="XO Thames" w:eastAsia="Noto Serif CJK SC" w:hAnsi="XO Thames" w:cs="FreeSans"/>
                <w:color w:val="000000"/>
                <w:lang w:eastAsia="zh-CN" w:bidi="hi-IN"/>
              </w:rPr>
              <w:t>Итого: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  <w:tc>
          <w:tcPr>
            <w:tcW w:w="1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8E3" w:rsidRDefault="00C528E3">
            <w:pPr>
              <w:widowControl w:val="0"/>
              <w:suppressLineNumbers/>
              <w:rPr>
                <w:rFonts w:ascii="XO Thames" w:eastAsia="Noto Serif CJK SC" w:hAnsi="XO Thames" w:cs="FreeSans"/>
                <w:color w:val="000000"/>
                <w:lang w:eastAsia="zh-CN" w:bidi="hi-IN"/>
              </w:rPr>
            </w:pPr>
          </w:p>
        </w:tc>
      </w:tr>
    </w:tbl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C528E3">
      <w:pPr>
        <w:widowControl w:val="0"/>
        <w:tabs>
          <w:tab w:val="left" w:leader="underscore" w:pos="5736"/>
        </w:tabs>
        <w:spacing w:before="521" w:line="240" w:lineRule="exac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</w:p>
    <w:p w:rsidR="00C528E3" w:rsidRDefault="00331B79">
      <w:pPr>
        <w:widowControl w:val="0"/>
        <w:spacing w:after="492" w:line="240" w:lineRule="exact"/>
        <w:jc w:val="both"/>
        <w:rPr>
          <w:rFonts w:ascii="XO Thames" w:eastAsia="Noto Serif CJK SC" w:hAnsi="XO Thames" w:cs="FreeSans"/>
          <w:color w:val="000000"/>
          <w:szCs w:val="20"/>
          <w:lang w:eastAsia="zh-CN" w:bidi="hi-IN"/>
        </w:rPr>
      </w:pPr>
      <w:r>
        <w:rPr>
          <w:rFonts w:ascii="XO Thames" w:eastAsia="Noto Serif CJK SC" w:hAnsi="XO Thames" w:cs="FreeSans"/>
          <w:color w:val="000000"/>
          <w:szCs w:val="20"/>
          <w:lang w:eastAsia="zh-CN" w:bidi="hi-IN"/>
        </w:rPr>
        <w:t>Приложение: копии платежных поручений</w:t>
      </w:r>
    </w:p>
    <w:tbl>
      <w:tblPr>
        <w:tblW w:w="7920" w:type="dxa"/>
        <w:tblInd w:w="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4"/>
        <w:gridCol w:w="2635"/>
        <w:gridCol w:w="2132"/>
        <w:gridCol w:w="369"/>
      </w:tblGrid>
      <w:tr w:rsidR="00C528E3">
        <w:trPr>
          <w:trHeight w:hRule="exact" w:val="240"/>
        </w:trPr>
        <w:tc>
          <w:tcPr>
            <w:tcW w:w="2783" w:type="dxa"/>
            <w:vMerge w:val="restart"/>
            <w:shd w:val="clear" w:color="auto" w:fill="FFFFFF"/>
          </w:tcPr>
          <w:p w:rsidR="00C528E3" w:rsidRDefault="00331B79">
            <w:pPr>
              <w:spacing w:line="240" w:lineRule="exac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Руководитель</w:t>
            </w:r>
          </w:p>
        </w:tc>
        <w:tc>
          <w:tcPr>
            <w:tcW w:w="2635" w:type="dxa"/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132" w:type="dxa"/>
            <w:shd w:val="clear" w:color="auto" w:fill="FFFFFF"/>
            <w:vAlign w:val="center"/>
          </w:tcPr>
          <w:p w:rsidR="00C528E3" w:rsidRDefault="00331B79">
            <w:pPr>
              <w:spacing w:line="240" w:lineRule="exact"/>
              <w:ind w:left="360" w:firstLine="23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  <w:tc>
          <w:tcPr>
            <w:tcW w:w="369" w:type="dxa"/>
            <w:shd w:val="clear" w:color="auto" w:fill="FFFFFF"/>
            <w:vAlign w:val="center"/>
          </w:tcPr>
          <w:p w:rsidR="00C528E3" w:rsidRDefault="00331B79">
            <w:pPr>
              <w:spacing w:line="240" w:lineRule="exact"/>
              <w:ind w:left="260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</w:tr>
      <w:tr w:rsidR="00C528E3">
        <w:trPr>
          <w:trHeight w:hRule="exact" w:val="437"/>
        </w:trPr>
        <w:tc>
          <w:tcPr>
            <w:tcW w:w="2783" w:type="dxa"/>
            <w:vMerge/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635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331B79">
            <w:pPr>
              <w:spacing w:line="240" w:lineRule="exact"/>
              <w:ind w:firstLine="1034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331B79">
            <w:pPr>
              <w:spacing w:line="240" w:lineRule="exact"/>
              <w:ind w:right="260"/>
              <w:jc w:val="righ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(Ф.И.О.)</w:t>
            </w:r>
          </w:p>
        </w:tc>
        <w:tc>
          <w:tcPr>
            <w:tcW w:w="369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  <w:tr w:rsidR="00C528E3">
        <w:trPr>
          <w:trHeight w:hRule="exact" w:val="389"/>
        </w:trPr>
        <w:tc>
          <w:tcPr>
            <w:tcW w:w="2783" w:type="dxa"/>
            <w:vMerge w:val="restart"/>
            <w:shd w:val="clear" w:color="auto" w:fill="FFFFFF"/>
            <w:vAlign w:val="center"/>
          </w:tcPr>
          <w:p w:rsidR="00C528E3" w:rsidRDefault="00331B79">
            <w:pPr>
              <w:spacing w:line="240" w:lineRule="exac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Главный бухгалтер</w:t>
            </w:r>
          </w:p>
        </w:tc>
        <w:tc>
          <w:tcPr>
            <w:tcW w:w="2635" w:type="dxa"/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132" w:type="dxa"/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left="360" w:hanging="119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  <w:tc>
          <w:tcPr>
            <w:tcW w:w="369" w:type="dxa"/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left="260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/</w:t>
            </w:r>
          </w:p>
        </w:tc>
      </w:tr>
      <w:tr w:rsidR="00C528E3">
        <w:trPr>
          <w:trHeight w:hRule="exact" w:val="312"/>
        </w:trPr>
        <w:tc>
          <w:tcPr>
            <w:tcW w:w="2783" w:type="dxa"/>
            <w:vMerge/>
            <w:shd w:val="clear" w:color="auto" w:fill="FFFFFF"/>
            <w:vAlign w:val="center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  <w:tc>
          <w:tcPr>
            <w:tcW w:w="2635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firstLine="892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подпись</w:t>
            </w:r>
          </w:p>
        </w:tc>
        <w:tc>
          <w:tcPr>
            <w:tcW w:w="213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:rsidR="00C528E3" w:rsidRDefault="00331B79">
            <w:pPr>
              <w:spacing w:line="240" w:lineRule="exact"/>
              <w:ind w:right="260"/>
              <w:jc w:val="right"/>
              <w:rPr>
                <w:rFonts w:ascii="XO Thames" w:eastAsia="Noto Serif CJK SC" w:hAnsi="XO Thames" w:cs="FreeSans"/>
                <w:color w:val="000000"/>
                <w:szCs w:val="20"/>
                <w:lang w:eastAsia="zh-CN" w:bidi="hi-IN"/>
              </w:rPr>
            </w:pPr>
            <w: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  <w:t>(Ф.И.О.)</w:t>
            </w:r>
          </w:p>
        </w:tc>
        <w:tc>
          <w:tcPr>
            <w:tcW w:w="369" w:type="dxa"/>
            <w:tcBorders>
              <w:top w:val="single" w:sz="4" w:space="0" w:color="000000"/>
            </w:tcBorders>
            <w:shd w:val="clear" w:color="auto" w:fill="FFFFFF"/>
          </w:tcPr>
          <w:p w:rsidR="00C528E3" w:rsidRDefault="00C528E3">
            <w:pPr>
              <w:rPr>
                <w:rFonts w:eastAsia="Noto Serif CJK SC" w:cs="FreeSans"/>
                <w:color w:val="000000"/>
                <w:sz w:val="20"/>
                <w:szCs w:val="20"/>
                <w:lang w:eastAsia="zh-CN" w:bidi="hi-IN"/>
              </w:rPr>
            </w:pPr>
          </w:p>
        </w:tc>
      </w:tr>
    </w:tbl>
    <w:p w:rsidR="00C528E3" w:rsidRDefault="00C528E3">
      <w:pPr>
        <w:spacing w:line="259" w:lineRule="auto"/>
        <w:ind w:right="-2"/>
        <w:jc w:val="right"/>
        <w:rPr>
          <w:rFonts w:eastAsia="Calibri"/>
          <w:lang w:eastAsia="en-US"/>
        </w:rPr>
      </w:pPr>
    </w:p>
    <w:sectPr w:rsidR="00C528E3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31B79">
      <w:r>
        <w:separator/>
      </w:r>
    </w:p>
  </w:endnote>
  <w:endnote w:type="continuationSeparator" w:id="0">
    <w:p w:rsidR="00000000" w:rsidRDefault="0033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Noto Serif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7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23</w:t>
    </w:r>
    <w: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31B79">
      <w:r>
        <w:separator/>
      </w:r>
    </w:p>
  </w:footnote>
  <w:footnote w:type="continuationSeparator" w:id="0">
    <w:p w:rsidR="00000000" w:rsidRDefault="00331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331B79">
    <w:pPr>
      <w:pStyle w:val="af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5" behindDoc="0" locked="0" layoutInCell="0" allowOverlap="1">
              <wp:simplePos x="0" y="0"/>
              <wp:positionH relativeFrom="page">
                <wp:posOffset>6020435</wp:posOffset>
              </wp:positionH>
              <wp:positionV relativeFrom="page">
                <wp:posOffset>229235</wp:posOffset>
              </wp:positionV>
              <wp:extent cx="14605" cy="17526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C528E3" w:rsidRDefault="00C528E3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left:0;text-align:left;margin-left:474.05pt;margin-top:18.05pt;width:1.15pt;height:13.8pt;z-index: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" o:allowincell="f" stroked="f">
              <v:fill opacity="0"/>
              <v:textbox style="mso-fit-shape-to-text:t" inset="0,0,0,0">
                <w:txbxContent>
                  <w:p w:rsidR="00C528E3" w:rsidRDefault="00C528E3">
                    <w:pPr>
                      <w:rPr>
                        <w:b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  <w:p w:rsidR="00C528E3" w:rsidRDefault="00C528E3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E3" w:rsidRDefault="00C528E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0B43"/>
    <w:multiLevelType w:val="multilevel"/>
    <w:tmpl w:val="67FEF1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18466151"/>
    <w:multiLevelType w:val="multilevel"/>
    <w:tmpl w:val="48FC6CA6"/>
    <w:lvl w:ilvl="0">
      <w:start w:val="1"/>
      <w:numFmt w:val="bullet"/>
      <w:lvlText w:val=""/>
      <w:lvlJc w:val="left"/>
      <w:pPr>
        <w:tabs>
          <w:tab w:val="num" w:pos="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2" w15:restartNumberingAfterBreak="0">
    <w:nsid w:val="20743A2D"/>
    <w:multiLevelType w:val="multilevel"/>
    <w:tmpl w:val="FBD81B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3" w15:restartNumberingAfterBreak="0">
    <w:nsid w:val="282C62D6"/>
    <w:multiLevelType w:val="multilevel"/>
    <w:tmpl w:val="0B0624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9B94D45"/>
    <w:multiLevelType w:val="multilevel"/>
    <w:tmpl w:val="0F0CAA12"/>
    <w:lvl w:ilvl="0">
      <w:start w:val="1"/>
      <w:numFmt w:val="bullet"/>
      <w:lvlText w:val=""/>
      <w:lvlJc w:val="left"/>
      <w:pPr>
        <w:tabs>
          <w:tab w:val="num" w:pos="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5" w15:restartNumberingAfterBreak="0">
    <w:nsid w:val="3A6A3B00"/>
    <w:multiLevelType w:val="multilevel"/>
    <w:tmpl w:val="42B8113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AE46EE4"/>
    <w:multiLevelType w:val="multilevel"/>
    <w:tmpl w:val="F6F80DCE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6B2CAD"/>
    <w:multiLevelType w:val="multilevel"/>
    <w:tmpl w:val="48A8E4A0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177EEB"/>
    <w:multiLevelType w:val="multilevel"/>
    <w:tmpl w:val="A9DE38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9" w15:restartNumberingAfterBreak="0">
    <w:nsid w:val="3D6914B9"/>
    <w:multiLevelType w:val="multilevel"/>
    <w:tmpl w:val="6A8875B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414D76FD"/>
    <w:multiLevelType w:val="multilevel"/>
    <w:tmpl w:val="1BF61E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1" w15:restartNumberingAfterBreak="0">
    <w:nsid w:val="49CD6F32"/>
    <w:multiLevelType w:val="multilevel"/>
    <w:tmpl w:val="61821C8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8B60D61"/>
    <w:multiLevelType w:val="multilevel"/>
    <w:tmpl w:val="DE9A35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3" w15:restartNumberingAfterBreak="0">
    <w:nsid w:val="6EC71C31"/>
    <w:multiLevelType w:val="multilevel"/>
    <w:tmpl w:val="6F0ECFAE"/>
    <w:lvl w:ilvl="0">
      <w:start w:val="1"/>
      <w:numFmt w:val="bullet"/>
      <w:lvlText w:val=""/>
      <w:lvlJc w:val="left"/>
      <w:pPr>
        <w:tabs>
          <w:tab w:val="num" w:pos="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14" w15:restartNumberingAfterBreak="0">
    <w:nsid w:val="71C15B5B"/>
    <w:multiLevelType w:val="multilevel"/>
    <w:tmpl w:val="04DA5B0E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6CF2CFA"/>
    <w:multiLevelType w:val="multilevel"/>
    <w:tmpl w:val="74008BB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5"/>
  </w:num>
  <w:num w:numId="5">
    <w:abstractNumId w:val="12"/>
  </w:num>
  <w:num w:numId="6">
    <w:abstractNumId w:val="4"/>
  </w:num>
  <w:num w:numId="7">
    <w:abstractNumId w:val="14"/>
  </w:num>
  <w:num w:numId="8">
    <w:abstractNumId w:val="9"/>
  </w:num>
  <w:num w:numId="9">
    <w:abstractNumId w:val="7"/>
  </w:num>
  <w:num w:numId="10">
    <w:abstractNumId w:val="8"/>
  </w:num>
  <w:num w:numId="11">
    <w:abstractNumId w:val="1"/>
  </w:num>
  <w:num w:numId="12">
    <w:abstractNumId w:val="11"/>
  </w:num>
  <w:num w:numId="13">
    <w:abstractNumId w:val="2"/>
  </w:num>
  <w:num w:numId="14">
    <w:abstractNumId w:val="6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8E3"/>
    <w:rsid w:val="00331B79"/>
    <w:rsid w:val="00C5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6443D-6D48-4EEA-9197-DBA34029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41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C0C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1C2E0E"/>
  </w:style>
  <w:style w:type="character" w:customStyle="1" w:styleId="a5">
    <w:name w:val="Символ сноски"/>
    <w:qFormat/>
    <w:rsid w:val="001C2E0E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customStyle="1" w:styleId="2MSGothic">
    <w:name w:val="Основной текст (2) + MS Gothic;Курсив"/>
    <w:qFormat/>
    <w:rsid w:val="00F21F99"/>
    <w:rPr>
      <w:rFonts w:ascii="MS Gothic" w:eastAsia="MS Gothic" w:hAnsi="MS Gothic" w:cs="MS Gothic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</w:rPr>
  </w:style>
  <w:style w:type="character" w:customStyle="1" w:styleId="2">
    <w:name w:val="Основной текст (2)"/>
    <w:qFormat/>
    <w:rsid w:val="00F21F9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/>
    </w:rPr>
  </w:style>
  <w:style w:type="character" w:styleId="a7">
    <w:name w:val="Hyperlink"/>
    <w:uiPriority w:val="99"/>
    <w:unhideWhenUsed/>
    <w:rsid w:val="00801658"/>
    <w:rPr>
      <w:color w:val="0000FF"/>
      <w:u w:val="single"/>
    </w:rPr>
  </w:style>
  <w:style w:type="character" w:customStyle="1" w:styleId="a8">
    <w:name w:val="Основной текст с отступом Знак"/>
    <w:link w:val="a9"/>
    <w:qFormat/>
    <w:rsid w:val="00391C46"/>
    <w:rPr>
      <w:sz w:val="28"/>
    </w:rPr>
  </w:style>
  <w:style w:type="character" w:customStyle="1" w:styleId="FontStyle20">
    <w:name w:val="Font Style20"/>
    <w:uiPriority w:val="99"/>
    <w:qFormat/>
    <w:rsid w:val="00391C46"/>
    <w:rPr>
      <w:rFonts w:ascii="Times New Roman" w:hAnsi="Times New Roman" w:cs="Times New Roman"/>
      <w:spacing w:val="30"/>
      <w:sz w:val="22"/>
      <w:szCs w:val="22"/>
    </w:rPr>
  </w:style>
  <w:style w:type="character" w:customStyle="1" w:styleId="FontStyle21">
    <w:name w:val="Font Style21"/>
    <w:uiPriority w:val="99"/>
    <w:qFormat/>
    <w:rsid w:val="00391C46"/>
    <w:rPr>
      <w:rFonts w:ascii="Times New Roman" w:hAnsi="Times New Roman" w:cs="Times New Roman"/>
      <w:spacing w:val="10"/>
      <w:sz w:val="24"/>
      <w:szCs w:val="24"/>
    </w:rPr>
  </w:style>
  <w:style w:type="character" w:styleId="aa">
    <w:name w:val="annotation reference"/>
    <w:qFormat/>
    <w:rsid w:val="001C3241"/>
    <w:rPr>
      <w:sz w:val="16"/>
      <w:szCs w:val="16"/>
    </w:rPr>
  </w:style>
  <w:style w:type="character" w:customStyle="1" w:styleId="ab">
    <w:name w:val="Текст примечания Знак"/>
    <w:basedOn w:val="a0"/>
    <w:link w:val="ac"/>
    <w:qFormat/>
    <w:rsid w:val="001C3241"/>
  </w:style>
  <w:style w:type="character" w:customStyle="1" w:styleId="ad">
    <w:name w:val="Тема примечания Знак"/>
    <w:link w:val="ae"/>
    <w:qFormat/>
    <w:rsid w:val="001C3241"/>
    <w:rPr>
      <w:b/>
      <w:bCs/>
    </w:rPr>
  </w:style>
  <w:style w:type="character" w:customStyle="1" w:styleId="af">
    <w:name w:val="Верхний колонтитул Знак"/>
    <w:link w:val="af0"/>
    <w:uiPriority w:val="99"/>
    <w:qFormat/>
    <w:rsid w:val="00FA4D79"/>
    <w:rPr>
      <w:sz w:val="24"/>
      <w:szCs w:val="24"/>
    </w:rPr>
  </w:style>
  <w:style w:type="character" w:customStyle="1" w:styleId="af1">
    <w:name w:val="Нижний колонтитул Знак"/>
    <w:link w:val="af2"/>
    <w:uiPriority w:val="99"/>
    <w:qFormat/>
    <w:rsid w:val="004F3EB0"/>
    <w:rPr>
      <w:sz w:val="24"/>
      <w:szCs w:val="24"/>
    </w:rPr>
  </w:style>
  <w:style w:type="character" w:customStyle="1" w:styleId="normaltextrun">
    <w:name w:val="normaltextrun"/>
    <w:basedOn w:val="a0"/>
    <w:qFormat/>
    <w:rsid w:val="00481167"/>
  </w:style>
  <w:style w:type="character" w:customStyle="1" w:styleId="af3">
    <w:name w:val="Основной текст Знак"/>
    <w:basedOn w:val="a0"/>
    <w:link w:val="af4"/>
    <w:uiPriority w:val="99"/>
    <w:qFormat/>
    <w:rsid w:val="00530C98"/>
    <w:rPr>
      <w:sz w:val="24"/>
      <w:szCs w:val="24"/>
    </w:rPr>
  </w:style>
  <w:style w:type="character" w:customStyle="1" w:styleId="scxw116939756">
    <w:name w:val="scxw116939756"/>
    <w:basedOn w:val="a0"/>
    <w:qFormat/>
    <w:rsid w:val="00530C98"/>
  </w:style>
  <w:style w:type="character" w:customStyle="1" w:styleId="ConsPlusNormal">
    <w:name w:val="ConsPlusNormal Знак"/>
    <w:link w:val="ConsPlusNormal0"/>
    <w:qFormat/>
    <w:rsid w:val="00530C98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sid w:val="00D90C0C"/>
    <w:rPr>
      <w:rFonts w:ascii="Calibri Light" w:hAnsi="Calibri Light"/>
      <w:color w:val="2E74B5"/>
      <w:sz w:val="32"/>
      <w:szCs w:val="32"/>
      <w:lang w:eastAsia="en-US"/>
    </w:rPr>
  </w:style>
  <w:style w:type="character" w:customStyle="1" w:styleId="af5">
    <w:name w:val="Текст выноски Знак"/>
    <w:link w:val="af6"/>
    <w:uiPriority w:val="99"/>
    <w:semiHidden/>
    <w:qFormat/>
    <w:rsid w:val="00D90C0C"/>
    <w:rPr>
      <w:rFonts w:ascii="Tahoma" w:hAnsi="Tahoma" w:cs="Tahoma"/>
      <w:sz w:val="16"/>
      <w:szCs w:val="16"/>
    </w:rPr>
  </w:style>
  <w:style w:type="character" w:customStyle="1" w:styleId="af7">
    <w:name w:val="Абзац списка Знак"/>
    <w:link w:val="af8"/>
    <w:uiPriority w:val="34"/>
    <w:qFormat/>
    <w:locked/>
    <w:rsid w:val="00D90C0C"/>
    <w:rPr>
      <w:rFonts w:ascii="Calibri" w:hAnsi="Calibri"/>
      <w:sz w:val="22"/>
      <w:szCs w:val="22"/>
    </w:rPr>
  </w:style>
  <w:style w:type="character" w:customStyle="1" w:styleId="af9">
    <w:name w:val="Название Знак"/>
    <w:basedOn w:val="a0"/>
    <w:link w:val="afa"/>
    <w:qFormat/>
    <w:rsid w:val="00D90C0C"/>
    <w:rPr>
      <w:rFonts w:ascii="Calibri Light" w:hAnsi="Calibri Light"/>
      <w:b/>
      <w:bCs/>
      <w:kern w:val="2"/>
      <w:sz w:val="32"/>
      <w:szCs w:val="32"/>
      <w:lang w:eastAsia="en-US"/>
    </w:rPr>
  </w:style>
  <w:style w:type="character" w:customStyle="1" w:styleId="afb">
    <w:name w:val="Обычный (веб) Знак"/>
    <w:link w:val="afc"/>
    <w:qFormat/>
    <w:locked/>
    <w:rsid w:val="00D90C0C"/>
    <w:rPr>
      <w:rFonts w:ascii="Arial" w:hAnsi="Arial"/>
      <w:color w:val="332E2D"/>
      <w:spacing w:val="2"/>
      <w:sz w:val="24"/>
      <w:szCs w:val="24"/>
      <w:lang w:val="x-none" w:eastAsia="x-none"/>
    </w:rPr>
  </w:style>
  <w:style w:type="character" w:customStyle="1" w:styleId="markedcontent">
    <w:name w:val="markedcontent"/>
    <w:basedOn w:val="a0"/>
    <w:qFormat/>
    <w:rsid w:val="00D90C0C"/>
  </w:style>
  <w:style w:type="character" w:customStyle="1" w:styleId="20">
    <w:name w:val="Основной текст (2)_"/>
    <w:qFormat/>
    <w:rsid w:val="00D90C0C"/>
    <w:rPr>
      <w:sz w:val="30"/>
      <w:szCs w:val="30"/>
      <w:shd w:val="clear" w:color="auto" w:fill="FFFFFF"/>
    </w:rPr>
  </w:style>
  <w:style w:type="character" w:customStyle="1" w:styleId="4">
    <w:name w:val="Основной текст (4)_"/>
    <w:link w:val="40"/>
    <w:qFormat/>
    <w:rsid w:val="00D90C0C"/>
    <w:rPr>
      <w:shd w:val="clear" w:color="auto" w:fill="FFFFFF"/>
    </w:rPr>
  </w:style>
  <w:style w:type="character" w:customStyle="1" w:styleId="2Exact">
    <w:name w:val="Основной текст (2) Exact"/>
    <w:qFormat/>
    <w:rsid w:val="00D90C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Exact">
    <w:name w:val="Заголовок №3 Exact"/>
    <w:link w:val="3"/>
    <w:qFormat/>
    <w:rsid w:val="00D90C0C"/>
    <w:rPr>
      <w:spacing w:val="-10"/>
      <w:sz w:val="36"/>
      <w:szCs w:val="36"/>
      <w:shd w:val="clear" w:color="auto" w:fill="FFFFFF"/>
    </w:rPr>
  </w:style>
  <w:style w:type="character" w:customStyle="1" w:styleId="4Exact">
    <w:name w:val="Заголовок №4 Exact"/>
    <w:link w:val="41"/>
    <w:qFormat/>
    <w:rsid w:val="00D90C0C"/>
    <w:rPr>
      <w:sz w:val="26"/>
      <w:szCs w:val="26"/>
      <w:shd w:val="clear" w:color="auto" w:fill="FFFFFF"/>
    </w:rPr>
  </w:style>
  <w:style w:type="character" w:customStyle="1" w:styleId="4Exact0">
    <w:name w:val="Основной текст (4) Exact"/>
    <w:qFormat/>
    <w:rsid w:val="00D90C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8Exact">
    <w:name w:val="Основной текст (8) Exact"/>
    <w:link w:val="8"/>
    <w:qFormat/>
    <w:rsid w:val="00D90C0C"/>
    <w:rPr>
      <w:b/>
      <w:bCs/>
      <w:shd w:val="clear" w:color="auto" w:fill="FFFFFF"/>
    </w:rPr>
  </w:style>
  <w:style w:type="character" w:customStyle="1" w:styleId="3Exact0">
    <w:name w:val="Подпись к картинке (3) Exact"/>
    <w:link w:val="30"/>
    <w:qFormat/>
    <w:rsid w:val="00D90C0C"/>
    <w:rPr>
      <w:b/>
      <w:bCs/>
      <w:shd w:val="clear" w:color="auto" w:fill="FFFFFF"/>
    </w:rPr>
  </w:style>
  <w:style w:type="character" w:customStyle="1" w:styleId="43pt">
    <w:name w:val="Основной текст (4) + Интервал 3 pt"/>
    <w:qFormat/>
    <w:rsid w:val="00D90C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6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d">
    <w:name w:val="Подпись к таблице_"/>
    <w:link w:val="afe"/>
    <w:qFormat/>
    <w:rsid w:val="00D90C0C"/>
    <w:rPr>
      <w:shd w:val="clear" w:color="auto" w:fill="FFFFFF"/>
    </w:rPr>
  </w:style>
  <w:style w:type="character" w:customStyle="1" w:styleId="212pt">
    <w:name w:val="Основной текст (2) + 12 pt"/>
    <w:qFormat/>
    <w:rsid w:val="00D90C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aff">
    <w:name w:val="Заголовок"/>
    <w:basedOn w:val="a"/>
    <w:next w:val="af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4">
    <w:name w:val="Body Text"/>
    <w:basedOn w:val="a"/>
    <w:link w:val="af3"/>
    <w:uiPriority w:val="99"/>
    <w:rsid w:val="00530C98"/>
    <w:pPr>
      <w:spacing w:after="120"/>
    </w:pPr>
  </w:style>
  <w:style w:type="paragraph" w:styleId="aff0">
    <w:name w:val="List"/>
    <w:basedOn w:val="af4"/>
    <w:rPr>
      <w:rFonts w:ascii="PT Astra Serif" w:hAnsi="PT Astra Serif" w:cs="FreeSans"/>
    </w:rPr>
  </w:style>
  <w:style w:type="paragraph" w:styleId="af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f2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f8">
    <w:name w:val="List Paragraph"/>
    <w:basedOn w:val="a"/>
    <w:link w:val="af7"/>
    <w:uiPriority w:val="34"/>
    <w:qFormat/>
    <w:rsid w:val="00B724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3"/>
    <w:rsid w:val="001C2E0E"/>
    <w:rPr>
      <w:sz w:val="20"/>
      <w:szCs w:val="20"/>
    </w:rPr>
  </w:style>
  <w:style w:type="paragraph" w:styleId="af6">
    <w:name w:val="Balloon Text"/>
    <w:basedOn w:val="a"/>
    <w:link w:val="af5"/>
    <w:uiPriority w:val="99"/>
    <w:semiHidden/>
    <w:qFormat/>
    <w:rsid w:val="00E32BE1"/>
    <w:rPr>
      <w:rFonts w:ascii="Tahoma" w:hAnsi="Tahoma" w:cs="Tahoma"/>
      <w:sz w:val="16"/>
      <w:szCs w:val="16"/>
    </w:rPr>
  </w:style>
  <w:style w:type="paragraph" w:customStyle="1" w:styleId="31">
    <w:name w:val="Основной текст3"/>
    <w:basedOn w:val="a"/>
    <w:qFormat/>
    <w:rsid w:val="00F21F99"/>
    <w:pPr>
      <w:widowControl w:val="0"/>
      <w:shd w:val="clear" w:color="auto" w:fill="FFFFFF"/>
      <w:spacing w:line="226" w:lineRule="exact"/>
    </w:pPr>
    <w:rPr>
      <w:color w:val="000000"/>
      <w:sz w:val="19"/>
      <w:szCs w:val="19"/>
    </w:rPr>
  </w:style>
  <w:style w:type="paragraph" w:styleId="a9">
    <w:name w:val="Body Text Indent"/>
    <w:basedOn w:val="a"/>
    <w:link w:val="a8"/>
    <w:rsid w:val="00391C46"/>
    <w:pPr>
      <w:ind w:firstLine="720"/>
      <w:jc w:val="both"/>
    </w:pPr>
    <w:rPr>
      <w:sz w:val="28"/>
      <w:szCs w:val="20"/>
      <w:lang w:val="x-none" w:eastAsia="x-none"/>
    </w:rPr>
  </w:style>
  <w:style w:type="paragraph" w:customStyle="1" w:styleId="Style4">
    <w:name w:val="Style4"/>
    <w:basedOn w:val="a"/>
    <w:uiPriority w:val="99"/>
    <w:qFormat/>
    <w:rsid w:val="00391C46"/>
    <w:pPr>
      <w:widowControl w:val="0"/>
    </w:pPr>
  </w:style>
  <w:style w:type="paragraph" w:customStyle="1" w:styleId="Style8">
    <w:name w:val="Style8"/>
    <w:basedOn w:val="a"/>
    <w:uiPriority w:val="99"/>
    <w:qFormat/>
    <w:rsid w:val="00391C46"/>
    <w:pPr>
      <w:widowControl w:val="0"/>
    </w:pPr>
  </w:style>
  <w:style w:type="paragraph" w:customStyle="1" w:styleId="11">
    <w:name w:val="Знак Знак Знак Знак Знак1 Знак Знак Знак Знак"/>
    <w:basedOn w:val="a"/>
    <w:qFormat/>
    <w:rsid w:val="00755682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0">
    <w:name w:val="ConsPlusNormal"/>
    <w:link w:val="ConsPlusNormal"/>
    <w:qFormat/>
    <w:rsid w:val="003D2699"/>
    <w:pPr>
      <w:widowControl w:val="0"/>
      <w:ind w:firstLine="720"/>
    </w:pPr>
    <w:rPr>
      <w:rFonts w:ascii="Arial" w:hAnsi="Arial" w:cs="Arial"/>
    </w:rPr>
  </w:style>
  <w:style w:type="paragraph" w:styleId="ac">
    <w:name w:val="annotation text"/>
    <w:basedOn w:val="a"/>
    <w:link w:val="ab"/>
    <w:rsid w:val="001C3241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1C3241"/>
    <w:rPr>
      <w:b/>
      <w:bCs/>
    </w:rPr>
  </w:style>
  <w:style w:type="paragraph" w:customStyle="1" w:styleId="aff3">
    <w:name w:val="Колонтитулы"/>
    <w:basedOn w:val="a"/>
    <w:qFormat/>
  </w:style>
  <w:style w:type="paragraph" w:styleId="af0">
    <w:name w:val="header"/>
    <w:basedOn w:val="a"/>
    <w:link w:val="af"/>
    <w:uiPriority w:val="99"/>
    <w:rsid w:val="00FA4D79"/>
    <w:pPr>
      <w:tabs>
        <w:tab w:val="center" w:pos="4677"/>
        <w:tab w:val="right" w:pos="9355"/>
      </w:tabs>
    </w:pPr>
  </w:style>
  <w:style w:type="paragraph" w:styleId="af2">
    <w:name w:val="footer"/>
    <w:basedOn w:val="a"/>
    <w:link w:val="af1"/>
    <w:uiPriority w:val="99"/>
    <w:rsid w:val="004F3EB0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142B32"/>
    <w:pPr>
      <w:widowControl w:val="0"/>
    </w:pPr>
    <w:rPr>
      <w:rFonts w:eastAsia="Calibri"/>
      <w:b/>
      <w:bCs/>
      <w:sz w:val="24"/>
      <w:szCs w:val="24"/>
    </w:rPr>
  </w:style>
  <w:style w:type="paragraph" w:styleId="aff4">
    <w:name w:val="No Spacing"/>
    <w:uiPriority w:val="99"/>
    <w:qFormat/>
    <w:rsid w:val="00142B32"/>
    <w:rPr>
      <w:rFonts w:ascii="Calibri" w:eastAsia="Calibri" w:hAnsi="Calibri"/>
      <w:sz w:val="22"/>
      <w:szCs w:val="22"/>
      <w:lang w:eastAsia="en-US"/>
    </w:rPr>
  </w:style>
  <w:style w:type="paragraph" w:styleId="afa">
    <w:name w:val="Title"/>
    <w:basedOn w:val="a"/>
    <w:next w:val="a"/>
    <w:link w:val="af9"/>
    <w:qFormat/>
    <w:rsid w:val="00D90C0C"/>
    <w:pPr>
      <w:pBdr>
        <w:bottom w:val="single" w:sz="8" w:space="4" w:color="4F81BD"/>
      </w:pBdr>
      <w:spacing w:after="300"/>
      <w:contextualSpacing/>
    </w:pPr>
    <w:rPr>
      <w:rFonts w:ascii="Calibri Light" w:hAnsi="Calibri Light"/>
      <w:b/>
      <w:bCs/>
      <w:kern w:val="2"/>
      <w:sz w:val="32"/>
      <w:szCs w:val="32"/>
      <w:lang w:eastAsia="en-US"/>
    </w:rPr>
  </w:style>
  <w:style w:type="paragraph" w:customStyle="1" w:styleId="310">
    <w:name w:val="Основной текст (3)1"/>
    <w:basedOn w:val="a"/>
    <w:qFormat/>
    <w:rsid w:val="00D90C0C"/>
    <w:pPr>
      <w:shd w:val="clear" w:color="auto" w:fill="FFFFFF"/>
      <w:spacing w:line="250" w:lineRule="exact"/>
      <w:jc w:val="both"/>
    </w:pPr>
    <w:rPr>
      <w:rFonts w:eastAsia="Courier New"/>
      <w:sz w:val="21"/>
      <w:szCs w:val="21"/>
    </w:rPr>
  </w:style>
  <w:style w:type="paragraph" w:styleId="afc">
    <w:name w:val="Normal (Web)"/>
    <w:basedOn w:val="a"/>
    <w:link w:val="afb"/>
    <w:qFormat/>
    <w:rsid w:val="00D90C0C"/>
    <w:pPr>
      <w:spacing w:before="30" w:after="30"/>
    </w:pPr>
    <w:rPr>
      <w:rFonts w:ascii="Arial" w:hAnsi="Arial"/>
      <w:color w:val="332E2D"/>
      <w:spacing w:val="2"/>
      <w:lang w:val="x-none" w:eastAsia="x-none"/>
    </w:rPr>
  </w:style>
  <w:style w:type="paragraph" w:customStyle="1" w:styleId="xl65">
    <w:name w:val="xl65"/>
    <w:basedOn w:val="a"/>
    <w:qFormat/>
    <w:rsid w:val="00D90C0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qFormat/>
    <w:rsid w:val="00D90C0C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qFormat/>
    <w:rsid w:val="00D90C0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9">
    <w:name w:val="xl69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0">
    <w:name w:val="xl70"/>
    <w:basedOn w:val="a"/>
    <w:qFormat/>
    <w:rsid w:val="00D90C0C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71">
    <w:name w:val="xl71"/>
    <w:basedOn w:val="a"/>
    <w:qFormat/>
    <w:rsid w:val="00D90C0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2">
    <w:name w:val="xl72"/>
    <w:basedOn w:val="a"/>
    <w:qFormat/>
    <w:rsid w:val="00D90C0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73">
    <w:name w:val="xl73"/>
    <w:basedOn w:val="a"/>
    <w:qFormat/>
    <w:rsid w:val="00D90C0C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74">
    <w:name w:val="xl74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5">
    <w:name w:val="xl75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qFormat/>
    <w:rsid w:val="00D90C0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a"/>
    <w:qFormat/>
    <w:rsid w:val="00D90C0C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9">
    <w:name w:val="xl79"/>
    <w:basedOn w:val="a"/>
    <w:qFormat/>
    <w:rsid w:val="00D90C0C"/>
    <w:pPr>
      <w:pBdr>
        <w:left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0">
    <w:name w:val="xl80"/>
    <w:basedOn w:val="a"/>
    <w:qFormat/>
    <w:rsid w:val="00D90C0C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1">
    <w:name w:val="xl81"/>
    <w:basedOn w:val="a"/>
    <w:qFormat/>
    <w:rsid w:val="00D90C0C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</w:style>
  <w:style w:type="paragraph" w:customStyle="1" w:styleId="xl82">
    <w:name w:val="xl82"/>
    <w:basedOn w:val="a"/>
    <w:qFormat/>
    <w:rsid w:val="00D90C0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3">
    <w:name w:val="xl83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</w:style>
  <w:style w:type="paragraph" w:customStyle="1" w:styleId="xl84">
    <w:name w:val="xl84"/>
    <w:basedOn w:val="a"/>
    <w:qFormat/>
    <w:rsid w:val="00D90C0C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5">
    <w:name w:val="xl85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</w:style>
  <w:style w:type="paragraph" w:customStyle="1" w:styleId="xl86">
    <w:name w:val="xl86"/>
    <w:basedOn w:val="a"/>
    <w:qFormat/>
    <w:rsid w:val="00D90C0C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7">
    <w:name w:val="xl87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88">
    <w:name w:val="xl88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qFormat/>
    <w:rsid w:val="00D90C0C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0">
    <w:name w:val="xl90"/>
    <w:basedOn w:val="a"/>
    <w:qFormat/>
    <w:rsid w:val="00D90C0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Default">
    <w:name w:val="Default"/>
    <w:qFormat/>
    <w:rsid w:val="00D90C0C"/>
    <w:rPr>
      <w:color w:val="000000"/>
      <w:sz w:val="24"/>
      <w:szCs w:val="24"/>
      <w:lang w:eastAsia="en-US"/>
    </w:rPr>
  </w:style>
  <w:style w:type="paragraph" w:customStyle="1" w:styleId="40">
    <w:name w:val="Основной текст (4)"/>
    <w:basedOn w:val="a"/>
    <w:link w:val="4"/>
    <w:qFormat/>
    <w:rsid w:val="00D90C0C"/>
    <w:pPr>
      <w:widowControl w:val="0"/>
      <w:shd w:val="clear" w:color="auto" w:fill="FFFFFF"/>
      <w:spacing w:before="60" w:after="240" w:line="0" w:lineRule="atLeast"/>
      <w:ind w:hanging="1680"/>
    </w:pPr>
    <w:rPr>
      <w:sz w:val="20"/>
      <w:szCs w:val="20"/>
    </w:rPr>
  </w:style>
  <w:style w:type="paragraph" w:customStyle="1" w:styleId="3">
    <w:name w:val="Заголовок №3"/>
    <w:basedOn w:val="a"/>
    <w:link w:val="3Exact"/>
    <w:qFormat/>
    <w:rsid w:val="00D90C0C"/>
    <w:pPr>
      <w:widowControl w:val="0"/>
      <w:shd w:val="clear" w:color="auto" w:fill="FFFFFF"/>
      <w:spacing w:before="360" w:line="0" w:lineRule="atLeast"/>
      <w:outlineLvl w:val="2"/>
    </w:pPr>
    <w:rPr>
      <w:spacing w:val="-10"/>
      <w:sz w:val="36"/>
      <w:szCs w:val="36"/>
    </w:rPr>
  </w:style>
  <w:style w:type="paragraph" w:customStyle="1" w:styleId="41">
    <w:name w:val="Заголовок №4"/>
    <w:basedOn w:val="a"/>
    <w:link w:val="4Exact"/>
    <w:qFormat/>
    <w:rsid w:val="00D90C0C"/>
    <w:pPr>
      <w:widowControl w:val="0"/>
      <w:shd w:val="clear" w:color="auto" w:fill="FFFFFF"/>
      <w:spacing w:line="0" w:lineRule="atLeast"/>
      <w:outlineLvl w:val="3"/>
    </w:pPr>
    <w:rPr>
      <w:sz w:val="26"/>
      <w:szCs w:val="26"/>
    </w:rPr>
  </w:style>
  <w:style w:type="paragraph" w:customStyle="1" w:styleId="8">
    <w:name w:val="Основной текст (8)"/>
    <w:basedOn w:val="a"/>
    <w:link w:val="8Exact"/>
    <w:qFormat/>
    <w:rsid w:val="00D90C0C"/>
    <w:pPr>
      <w:widowControl w:val="0"/>
      <w:shd w:val="clear" w:color="auto" w:fill="FFFFFF"/>
      <w:spacing w:line="0" w:lineRule="atLeast"/>
    </w:pPr>
    <w:rPr>
      <w:b/>
      <w:bCs/>
      <w:sz w:val="20"/>
      <w:szCs w:val="20"/>
    </w:rPr>
  </w:style>
  <w:style w:type="paragraph" w:customStyle="1" w:styleId="32">
    <w:name w:val="Подпись к картинке (3)"/>
    <w:basedOn w:val="a"/>
    <w:qFormat/>
    <w:rsid w:val="00D90C0C"/>
    <w:pPr>
      <w:widowControl w:val="0"/>
      <w:shd w:val="clear" w:color="auto" w:fill="FFFFFF"/>
      <w:spacing w:line="0" w:lineRule="atLeast"/>
    </w:pPr>
    <w:rPr>
      <w:b/>
      <w:bCs/>
      <w:sz w:val="20"/>
      <w:szCs w:val="20"/>
    </w:rPr>
  </w:style>
  <w:style w:type="paragraph" w:customStyle="1" w:styleId="afe">
    <w:name w:val="Подпись к таблице"/>
    <w:basedOn w:val="a"/>
    <w:link w:val="afd"/>
    <w:qFormat/>
    <w:rsid w:val="00D90C0C"/>
    <w:pPr>
      <w:widowControl w:val="0"/>
      <w:shd w:val="clear" w:color="auto" w:fill="FFFFFF"/>
      <w:spacing w:line="0" w:lineRule="atLeast"/>
    </w:pPr>
    <w:rPr>
      <w:sz w:val="20"/>
      <w:szCs w:val="20"/>
    </w:rPr>
  </w:style>
  <w:style w:type="paragraph" w:customStyle="1" w:styleId="aff5">
    <w:name w:val="Содержимое врезки"/>
    <w:basedOn w:val="a"/>
    <w:qFormat/>
  </w:style>
  <w:style w:type="paragraph" w:customStyle="1" w:styleId="aff6">
    <w:name w:val="Верхний колонтитул слева"/>
    <w:basedOn w:val="af0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39"/>
    <w:rsid w:val="00C70C6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"/>
    <w:basedOn w:val="a1"/>
    <w:uiPriority w:val="39"/>
    <w:rsid w:val="00E64E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39"/>
    <w:rsid w:val="006F01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1"/>
    <w:basedOn w:val="a1"/>
    <w:uiPriority w:val="39"/>
    <w:rsid w:val="005B05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1"/>
    <w:uiPriority w:val="39"/>
    <w:rsid w:val="00F22A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Сетка таблицы3"/>
    <w:basedOn w:val="a1"/>
    <w:link w:val="3Exact0"/>
    <w:uiPriority w:val="39"/>
    <w:rsid w:val="00F22A6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uiPriority w:val="39"/>
    <w:rsid w:val="00BB41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39"/>
    <w:rsid w:val="00BB41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uiPriority w:val="39"/>
    <w:rsid w:val="00BB41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hyperlink" Target="consultantplus://offline/ref=334628D2A52DF0CAA57F215885DD2152A8EE84695134B00B859C5FBD43570C53B1A739A8346DFA0A3BB7E5396595A3CA2EFD9D30CC4D4BB4U9PF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vsevreg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7.xml"/><Relationship Id="rId25" Type="http://schemas.openxmlformats.org/officeDocument/2006/relationships/hyperlink" Target="https://www.vsevreg.ru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yperlink" Target="consultantplus://offline/ref=334628D2A52DF0CAA57F215885DD2152A8EE84695134B00B859C5FBD43570C53B1A739A8346DFA0A3BB7E5396595A3CA2EFD9D30CC4D4BB4U9PF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yperlink" Target="https://www.vsevreg.ru/" TargetMode="External"/><Relationship Id="rId28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Relationship Id="rId22" Type="http://schemas.openxmlformats.org/officeDocument/2006/relationships/hyperlink" Target="consultantplus://offline/ref=334628D2A52DF0CAA57F215885DD2152A8EE84695134B00B859C5FBD43570C53B1A739A8346DFA0A3BB7E5396595A3CA2EFD9D30CC4D4BB4U9PFL" TargetMode="External"/><Relationship Id="rId27" Type="http://schemas.openxmlformats.org/officeDocument/2006/relationships/header" Target="header9.xml"/><Relationship Id="rId30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28BED-CFB1-4EC3-A601-C70193BD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13553</Words>
  <Characters>77258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90630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Михалченкова</dc:creator>
  <dc:description/>
  <cp:lastModifiedBy>Пуховая</cp:lastModifiedBy>
  <cp:revision>2</cp:revision>
  <cp:lastPrinted>2023-11-09T11:20:00Z</cp:lastPrinted>
  <dcterms:created xsi:type="dcterms:W3CDTF">2026-08-20T09:19:00Z</dcterms:created>
  <dcterms:modified xsi:type="dcterms:W3CDTF">2026-08-20T09:19:00Z</dcterms:modified>
  <dc:language>ru-RU</dc:language>
</cp:coreProperties>
</file>